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AAF" w:rsidRDefault="00E27D08" w:rsidP="00E27D08">
      <w:pPr>
        <w:spacing w:after="0" w:line="360" w:lineRule="auto"/>
        <w:ind w:firstLine="720"/>
        <w:jc w:val="center"/>
        <w:rPr>
          <w:rFonts w:ascii="Times New Roman" w:hAnsi="Times New Roman" w:cs="Times New Roman"/>
          <w:b/>
          <w:sz w:val="26"/>
          <w:szCs w:val="26"/>
        </w:rPr>
      </w:pPr>
      <w:r>
        <w:rPr>
          <w:rFonts w:ascii="Times New Roman" w:hAnsi="Times New Roman" w:cs="Times New Roman"/>
          <w:b/>
          <w:sz w:val="26"/>
          <w:szCs w:val="26"/>
        </w:rPr>
        <w:t xml:space="preserve">BÁO CÁO ĐỀ XUẤT </w:t>
      </w:r>
      <w:r w:rsidR="00230AAF" w:rsidRPr="00107DFD">
        <w:rPr>
          <w:rFonts w:ascii="Times New Roman" w:hAnsi="Times New Roman" w:cs="Times New Roman"/>
          <w:b/>
          <w:sz w:val="26"/>
          <w:szCs w:val="26"/>
        </w:rPr>
        <w:t>CHUẨN NĂNG LỰ</w:t>
      </w:r>
      <w:r>
        <w:rPr>
          <w:rFonts w:ascii="Times New Roman" w:hAnsi="Times New Roman" w:cs="Times New Roman"/>
          <w:b/>
          <w:sz w:val="26"/>
          <w:szCs w:val="26"/>
        </w:rPr>
        <w:t xml:space="preserve">C NGHỀ NGHIỆP ĐIỀU DƯỠNG </w:t>
      </w:r>
      <w:r w:rsidR="00230AAF" w:rsidRPr="00107DFD">
        <w:rPr>
          <w:rFonts w:ascii="Times New Roman" w:hAnsi="Times New Roman" w:cs="Times New Roman"/>
          <w:b/>
          <w:sz w:val="26"/>
          <w:szCs w:val="26"/>
        </w:rPr>
        <w:t>VIỆT NAM</w:t>
      </w:r>
      <w:r>
        <w:rPr>
          <w:rFonts w:ascii="Times New Roman" w:hAnsi="Times New Roman" w:cs="Times New Roman"/>
          <w:b/>
          <w:sz w:val="26"/>
          <w:szCs w:val="26"/>
        </w:rPr>
        <w:t xml:space="preserve"> SAU KHẢO SÁT Ý KIẾN CỦA CÁC ĐƠN VỊ</w:t>
      </w:r>
    </w:p>
    <w:p w:rsidR="00E27D08" w:rsidRPr="00107DFD" w:rsidRDefault="00E27D08" w:rsidP="00230AAF">
      <w:pPr>
        <w:spacing w:after="0" w:line="360" w:lineRule="auto"/>
        <w:ind w:firstLine="720"/>
        <w:rPr>
          <w:rFonts w:ascii="Times New Roman" w:hAnsi="Times New Roman" w:cs="Times New Roman"/>
          <w:b/>
          <w:sz w:val="26"/>
          <w:szCs w:val="26"/>
        </w:rPr>
      </w:pPr>
    </w:p>
    <w:p w:rsidR="00230AAF" w:rsidRPr="00D15B0F" w:rsidRDefault="00230AAF" w:rsidP="00230AAF">
      <w:pPr>
        <w:spacing w:after="0" w:line="360" w:lineRule="auto"/>
        <w:rPr>
          <w:rFonts w:ascii="Times New Roman" w:hAnsi="Times New Roman" w:cs="Times New Roman"/>
          <w:b/>
          <w:sz w:val="26"/>
          <w:szCs w:val="26"/>
        </w:rPr>
      </w:pPr>
      <w:r>
        <w:rPr>
          <w:rFonts w:ascii="Times New Roman" w:hAnsi="Times New Roman" w:cs="Times New Roman"/>
          <w:b/>
          <w:sz w:val="26"/>
          <w:szCs w:val="26"/>
        </w:rPr>
        <w:t xml:space="preserve">1. </w:t>
      </w:r>
      <w:r w:rsidRPr="00D15B0F">
        <w:rPr>
          <w:rFonts w:ascii="Times New Roman" w:hAnsi="Times New Roman" w:cs="Times New Roman"/>
          <w:b/>
          <w:sz w:val="26"/>
          <w:szCs w:val="26"/>
        </w:rPr>
        <w:t>Giới thiệu</w:t>
      </w:r>
    </w:p>
    <w:p w:rsidR="008C2CF1" w:rsidRDefault="008C2CF1" w:rsidP="008C2CF1">
      <w:pPr>
        <w:spacing w:after="0" w:line="360" w:lineRule="auto"/>
        <w:ind w:firstLine="720"/>
        <w:jc w:val="both"/>
        <w:rPr>
          <w:rFonts w:ascii="Times New Roman" w:hAnsi="Times New Roman" w:cs="Times New Roman"/>
          <w:sz w:val="26"/>
          <w:szCs w:val="26"/>
        </w:rPr>
      </w:pPr>
      <w:r w:rsidRPr="008C2CF1">
        <w:rPr>
          <w:rFonts w:ascii="Times New Roman" w:hAnsi="Times New Roman" w:cs="Times New Roman"/>
          <w:sz w:val="26"/>
          <w:szCs w:val="26"/>
        </w:rPr>
        <w:t>Từ năm 1990 đến nay, ngành Điều dưỡng Việt Nam được sự hỗ trợ của chính phủ và Bộ Y tế đã phát triển nhanh chóng trên các lĩnh vực về quản lý, đào tạo, thực hành và nghiên cứu Điều dưỡng. Năm 2012, Bộ Y tế phối hợp với Hội Điều dưỡng Việt Nam đã xây dựng Bộ Chuẩn năng lực cơ bản của Điều dưỡng Việt Nam với sự hỗ trợ của Hội Điều dưỡng Canada và chuyên gia điều dưỡng của Đại học Kỹ thuật Queensland –Úc để làm cơ sở cho việc xây dựng chương trình đào tạo và sử dụng nhân lực điều dưỡng có hiệu quả cũng như tăng cường chất lượng nguồn nhân lực điều dưỡng và đáp ứng yêu cầu hội nhập của các nước trong khu vực.</w:t>
      </w:r>
    </w:p>
    <w:p w:rsidR="00894A2F" w:rsidRDefault="008C2CF1" w:rsidP="008C2CF1">
      <w:pPr>
        <w:spacing w:after="0" w:line="360" w:lineRule="auto"/>
        <w:ind w:firstLine="720"/>
        <w:jc w:val="both"/>
        <w:rPr>
          <w:rFonts w:ascii="Times New Roman" w:hAnsi="Times New Roman" w:cs="Times New Roman"/>
          <w:sz w:val="26"/>
          <w:szCs w:val="26"/>
        </w:rPr>
      </w:pPr>
      <w:r>
        <w:rPr>
          <w:rFonts w:ascii="Times New Roman" w:hAnsi="Times New Roman" w:cs="Times New Roman"/>
          <w:sz w:val="26"/>
          <w:szCs w:val="26"/>
        </w:rPr>
        <w:t>Tuy nhiên sau gần 1 thập kỷ với sự phát triển của điều dưỡng trên thế giới nói chung và điều dưỡng tại Việt Nam nói riêng cùng với sự phát triển của các điều kiên kinh tế, xã hộ</w:t>
      </w:r>
      <w:r w:rsidR="00C92147">
        <w:rPr>
          <w:rFonts w:ascii="Times New Roman" w:hAnsi="Times New Roman" w:cs="Times New Roman"/>
          <w:sz w:val="26"/>
          <w:szCs w:val="26"/>
        </w:rPr>
        <w:t xml:space="preserve">i </w:t>
      </w:r>
      <w:r w:rsidR="00C92147">
        <w:rPr>
          <w:rFonts w:ascii="Times New Roman" w:hAnsi="Times New Roman" w:cs="Times New Roman"/>
          <w:sz w:val="26"/>
          <w:szCs w:val="26"/>
          <w:lang w:val="vi-VN"/>
        </w:rPr>
        <w:t xml:space="preserve">và </w:t>
      </w:r>
      <w:r>
        <w:rPr>
          <w:rFonts w:ascii="Times New Roman" w:hAnsi="Times New Roman" w:cs="Times New Roman"/>
          <w:sz w:val="26"/>
          <w:szCs w:val="26"/>
        </w:rPr>
        <w:t>hội nhập quốc tế</w:t>
      </w:r>
      <w:r w:rsidR="00C92147">
        <w:rPr>
          <w:rFonts w:ascii="Times New Roman" w:hAnsi="Times New Roman" w:cs="Times New Roman"/>
          <w:sz w:val="26"/>
          <w:szCs w:val="26"/>
          <w:lang w:val="vi-VN"/>
        </w:rPr>
        <w:t>,</w:t>
      </w:r>
      <w:r w:rsidR="0062527A">
        <w:rPr>
          <w:rFonts w:ascii="Times New Roman" w:hAnsi="Times New Roman" w:cs="Times New Roman"/>
          <w:sz w:val="26"/>
          <w:szCs w:val="26"/>
        </w:rPr>
        <w:t xml:space="preserve"> </w:t>
      </w:r>
      <w:r w:rsidR="00894A2F" w:rsidRPr="004A275C">
        <w:rPr>
          <w:rFonts w:ascii="Times New Roman" w:hAnsi="Times New Roman" w:cs="Times New Roman"/>
          <w:sz w:val="26"/>
          <w:szCs w:val="26"/>
        </w:rPr>
        <w:t xml:space="preserve">bộ chuẩn năng lực cơ bản của </w:t>
      </w:r>
      <w:r w:rsidR="00894A2F">
        <w:rPr>
          <w:rFonts w:ascii="Times New Roman" w:hAnsi="Times New Roman" w:cs="Times New Roman"/>
          <w:sz w:val="26"/>
          <w:szCs w:val="26"/>
        </w:rPr>
        <w:t xml:space="preserve">Điều dưỡng Việt Nam </w:t>
      </w:r>
      <w:r w:rsidR="00894A2F" w:rsidRPr="004A275C">
        <w:rPr>
          <w:rFonts w:ascii="Times New Roman" w:hAnsi="Times New Roman" w:cs="Times New Roman"/>
          <w:sz w:val="26"/>
          <w:szCs w:val="26"/>
        </w:rPr>
        <w:t xml:space="preserve">cần được rà soát và bổ sung để </w:t>
      </w:r>
      <w:r w:rsidR="00894A2F">
        <w:rPr>
          <w:rFonts w:ascii="Times New Roman" w:hAnsi="Times New Roman" w:cs="Times New Roman"/>
          <w:sz w:val="26"/>
          <w:szCs w:val="26"/>
        </w:rPr>
        <w:t>đáp ứng với các yêu cầu của xã hội.</w:t>
      </w:r>
    </w:p>
    <w:p w:rsidR="00894A2F" w:rsidRDefault="00BD54E6" w:rsidP="00BD54E6">
      <w:pPr>
        <w:spacing w:after="0" w:line="360" w:lineRule="auto"/>
        <w:rPr>
          <w:rFonts w:ascii="Times New Roman" w:hAnsi="Times New Roman" w:cs="Times New Roman"/>
          <w:b/>
          <w:sz w:val="26"/>
          <w:szCs w:val="26"/>
        </w:rPr>
      </w:pPr>
      <w:r>
        <w:rPr>
          <w:rFonts w:ascii="Times New Roman" w:hAnsi="Times New Roman" w:cs="Times New Roman"/>
          <w:b/>
          <w:sz w:val="26"/>
          <w:szCs w:val="26"/>
        </w:rPr>
        <w:t xml:space="preserve">1.1. </w:t>
      </w:r>
      <w:r w:rsidR="00230AAF" w:rsidRPr="007633FA">
        <w:rPr>
          <w:rFonts w:ascii="Times New Roman" w:hAnsi="Times New Roman" w:cs="Times New Roman"/>
          <w:b/>
          <w:sz w:val="26"/>
          <w:szCs w:val="26"/>
        </w:rPr>
        <w:t xml:space="preserve">Bối cảnh </w:t>
      </w:r>
      <w:proofErr w:type="gramStart"/>
      <w:r w:rsidR="00894A2F">
        <w:rPr>
          <w:rFonts w:ascii="Times New Roman" w:hAnsi="Times New Roman" w:cs="Times New Roman"/>
          <w:b/>
          <w:sz w:val="26"/>
          <w:szCs w:val="26"/>
        </w:rPr>
        <w:t>chung</w:t>
      </w:r>
      <w:proofErr w:type="gramEnd"/>
      <w:r w:rsidR="00894A2F">
        <w:rPr>
          <w:rFonts w:ascii="Times New Roman" w:hAnsi="Times New Roman" w:cs="Times New Roman"/>
          <w:b/>
          <w:sz w:val="26"/>
          <w:szCs w:val="26"/>
        </w:rPr>
        <w:t xml:space="preserve"> của Điều dưỡng </w:t>
      </w:r>
    </w:p>
    <w:p w:rsidR="00894A2F" w:rsidRPr="0035691E" w:rsidRDefault="00894A2F" w:rsidP="00894A2F">
      <w:pPr>
        <w:pStyle w:val="NormalWeb"/>
        <w:shd w:val="clear" w:color="auto" w:fill="FFFFFF"/>
        <w:spacing w:before="0" w:beforeAutospacing="0" w:after="0" w:afterAutospacing="0" w:line="360" w:lineRule="auto"/>
        <w:ind w:firstLine="720"/>
        <w:jc w:val="both"/>
        <w:rPr>
          <w:sz w:val="26"/>
          <w:szCs w:val="26"/>
        </w:rPr>
      </w:pPr>
      <w:r w:rsidRPr="0035691E">
        <w:rPr>
          <w:sz w:val="26"/>
          <w:szCs w:val="26"/>
        </w:rPr>
        <w:t xml:space="preserve">Theo báo cáo “Thực trạng Điều dưỡng Thế giới năm 2020”của Tổ chức Y tế Thế giới (WHO) điều dưỡng chiếm hơn một nửa số nhân viên y tế trên thế giới, cung cấp các dịch vụ quan trọng trong toàn hệ thống y tế. </w:t>
      </w:r>
      <w:proofErr w:type="gramStart"/>
      <w:r w:rsidRPr="0035691E">
        <w:rPr>
          <w:sz w:val="26"/>
          <w:szCs w:val="26"/>
        </w:rPr>
        <w:t>Điều dưỡng là xương sống của bất kỳ hệ thống y tế nào.Hiện nay có khoảng 28 triệu điều dưỡng trên toàn thế giới.</w:t>
      </w:r>
      <w:proofErr w:type="gramEnd"/>
      <w:r w:rsidRPr="0035691E">
        <w:rPr>
          <w:sz w:val="26"/>
          <w:szCs w:val="26"/>
        </w:rPr>
        <w:t xml:space="preserve"> Từ năm 2013 đến 2018, số lượng điều dưỡng tăng 4,7 triệu, nhưng </w:t>
      </w:r>
      <w:r w:rsidRPr="0035691E">
        <w:rPr>
          <w:sz w:val="26"/>
          <w:szCs w:val="26"/>
          <w:lang w:val="vi-VN"/>
        </w:rPr>
        <w:t>vẫn còn</w:t>
      </w:r>
      <w:r w:rsidRPr="0035691E">
        <w:rPr>
          <w:sz w:val="26"/>
          <w:szCs w:val="26"/>
        </w:rPr>
        <w:t xml:space="preserve"> thiếu hụt 5,9 triệu điều dưỡng trên toàn cầu với những khoảng trống lớn nhất được tìm thấy ở các quốc gia Châu Phi, Đông Nam Á và khu vực Đông Địa Trung Hải của WHO cũng như một số khu vực của Mỹ Latinh. Bên cạnh đó hơn 80% các điều dưỡng trên thế giới làm việc tại các quốc gia là nơi cư trú của một nửa dân số thế giới, có 1/8 điều dưỡng hành nghề ở một quốc gia không phải là nơi họ sinh ra hoặc được đào tạo. Già hóa cũng đe dọa lực lượng </w:t>
      </w:r>
      <w:proofErr w:type="gramStart"/>
      <w:r w:rsidRPr="0035691E">
        <w:rPr>
          <w:sz w:val="26"/>
          <w:szCs w:val="26"/>
        </w:rPr>
        <w:t>lao</w:t>
      </w:r>
      <w:proofErr w:type="gramEnd"/>
      <w:r w:rsidRPr="0035691E">
        <w:rPr>
          <w:sz w:val="26"/>
          <w:szCs w:val="26"/>
        </w:rPr>
        <w:t xml:space="preserve"> động điều dưỡng khi 1/6 số điều dưỡng trên thế giới sẽ nghỉ hưu trong 10 năm tới. Để tránh tình trạng thiếu hụt toàn cầu, các quốc gia đang thiếu hụt cần tăng tổng số sinh viên tốt nghiệp trung bình 8% mỗi năm, cùng với cải thiện năng lực để được tuyển dụng và giữ lại trong hệ thống y tế. </w:t>
      </w:r>
      <w:proofErr w:type="gramStart"/>
      <w:r w:rsidRPr="0035691E">
        <w:rPr>
          <w:sz w:val="26"/>
          <w:szCs w:val="26"/>
        </w:rPr>
        <w:t xml:space="preserve">Ngoài ra, báo cáo </w:t>
      </w:r>
      <w:r w:rsidRPr="0035691E">
        <w:rPr>
          <w:sz w:val="26"/>
          <w:szCs w:val="26"/>
        </w:rPr>
        <w:lastRenderedPageBreak/>
        <w:t>cũng đưa ra các dữ liệu và bằng chứng cùng với các lời kêu gọi tăng cường lãnh đạo cho điều dưỡng, nâng cao thực hành điều dưỡng và đào tạo lực lượng điều dưỡng cho tương lai.</w:t>
      </w:r>
      <w:proofErr w:type="gramEnd"/>
    </w:p>
    <w:p w:rsidR="00894A2F" w:rsidRDefault="00894A2F" w:rsidP="00894A2F">
      <w:pPr>
        <w:pStyle w:val="NormalWeb"/>
        <w:shd w:val="clear" w:color="auto" w:fill="FFFFFF"/>
        <w:spacing w:before="0" w:beforeAutospacing="0" w:after="0" w:afterAutospacing="0" w:line="360" w:lineRule="auto"/>
        <w:ind w:firstLine="720"/>
        <w:jc w:val="both"/>
        <w:rPr>
          <w:sz w:val="26"/>
          <w:szCs w:val="26"/>
        </w:rPr>
      </w:pPr>
      <w:r w:rsidRPr="0035691E">
        <w:rPr>
          <w:sz w:val="26"/>
          <w:szCs w:val="26"/>
        </w:rPr>
        <w:t>Để trang bị cho thế giới lực lượng điều dưỡng cần thiết, WHO đưa ra một số khuyến nghị với các quốc gia trên thế gi</w:t>
      </w:r>
      <w:r w:rsidRPr="0035691E">
        <w:rPr>
          <w:sz w:val="26"/>
          <w:szCs w:val="26"/>
          <w:lang w:val="vi-VN"/>
        </w:rPr>
        <w:t>ớ</w:t>
      </w:r>
      <w:r w:rsidRPr="0035691E">
        <w:rPr>
          <w:sz w:val="26"/>
          <w:szCs w:val="26"/>
        </w:rPr>
        <w:t>i như: Tăng kinh phí cho đào tạo và tuyển dụng nhiều điều dưỡng hơn; Giáo dục và đào tạo điều dưỡng về các kỹ năng khoa học, công nghệ và xã hội học mà họ cần để thúc đẩy tiến bộ trong chăm sóc sức khỏe ban đầu; Hiện đại hóa quy định điều dưỡng chuyên nghiệp bằng cách hài hòa các tiêu chuẩn giáo dục và thực hành, sử dụng các hệ thống có thể nhận biết và xử lý thông tin điều dưỡng trên toàn cầu; Tăng cường vai trò của điều dưỡng trong các nhóm chăm sóc …</w:t>
      </w:r>
    </w:p>
    <w:p w:rsidR="008F55B9" w:rsidRPr="008F55B9" w:rsidRDefault="001C07BC" w:rsidP="008F55B9">
      <w:pPr>
        <w:spacing w:after="0" w:line="360" w:lineRule="auto"/>
        <w:ind w:firstLine="720"/>
        <w:jc w:val="both"/>
        <w:rPr>
          <w:rFonts w:ascii="Times New Roman" w:eastAsia="Times New Roman" w:hAnsi="Times New Roman" w:cs="Times New Roman"/>
          <w:sz w:val="26"/>
          <w:szCs w:val="26"/>
        </w:rPr>
      </w:pPr>
      <w:r w:rsidRPr="008F55B9">
        <w:rPr>
          <w:rFonts w:ascii="Times New Roman" w:eastAsia="Times New Roman" w:hAnsi="Times New Roman" w:cs="Times New Roman"/>
          <w:sz w:val="26"/>
          <w:szCs w:val="26"/>
        </w:rPr>
        <w:t xml:space="preserve">Tại Việt Nam, cả nước có </w:t>
      </w:r>
      <w:r w:rsidR="008F55B9" w:rsidRPr="008F55B9">
        <w:rPr>
          <w:rFonts w:ascii="Times New Roman" w:eastAsia="Times New Roman" w:hAnsi="Times New Roman" w:cs="Times New Roman"/>
          <w:sz w:val="26"/>
          <w:szCs w:val="26"/>
        </w:rPr>
        <w:t xml:space="preserve">108113 </w:t>
      </w:r>
      <w:r w:rsidRPr="008F55B9">
        <w:rPr>
          <w:rFonts w:ascii="Times New Roman" w:eastAsia="Times New Roman" w:hAnsi="Times New Roman" w:cs="Times New Roman"/>
          <w:sz w:val="26"/>
          <w:szCs w:val="26"/>
        </w:rPr>
        <w:t xml:space="preserve">điều dưỡng, chiếm </w:t>
      </w:r>
      <w:r w:rsidR="008F55B9" w:rsidRPr="008F55B9">
        <w:rPr>
          <w:rFonts w:ascii="Times New Roman" w:eastAsia="Times New Roman" w:hAnsi="Times New Roman" w:cs="Times New Roman"/>
          <w:sz w:val="26"/>
          <w:szCs w:val="26"/>
        </w:rPr>
        <w:t>22,9</w:t>
      </w:r>
      <w:r w:rsidRPr="008F55B9">
        <w:rPr>
          <w:rFonts w:ascii="Times New Roman" w:eastAsia="Times New Roman" w:hAnsi="Times New Roman" w:cs="Times New Roman"/>
          <w:sz w:val="26"/>
          <w:szCs w:val="26"/>
        </w:rPr>
        <w:t>% nhân lực chuyên môn của ngành y tế (Niên giám thống kê Y tế năm 20</w:t>
      </w:r>
      <w:r w:rsidR="008F55B9" w:rsidRPr="008F55B9">
        <w:rPr>
          <w:rFonts w:ascii="Times New Roman" w:eastAsia="Times New Roman" w:hAnsi="Times New Roman" w:cs="Times New Roman"/>
          <w:sz w:val="26"/>
          <w:szCs w:val="26"/>
        </w:rPr>
        <w:t>18</w:t>
      </w:r>
      <w:r w:rsidRPr="008F55B9">
        <w:rPr>
          <w:rFonts w:ascii="Times New Roman" w:eastAsia="Times New Roman" w:hAnsi="Times New Roman" w:cs="Times New Roman"/>
          <w:sz w:val="26"/>
          <w:szCs w:val="26"/>
        </w:rPr>
        <w:t xml:space="preserve">). Dịch vụ chăm sóc do điều dưỡng cung cấp là một trong những trụ cột của hệ thống dịch vụ y tế, đóng vai trò rất quan trọng trong việc nâng cao chất lượng dịch vụ y tế. </w:t>
      </w:r>
      <w:proofErr w:type="gramStart"/>
      <w:r w:rsidRPr="008F55B9">
        <w:rPr>
          <w:rFonts w:ascii="Times New Roman" w:eastAsia="Times New Roman" w:hAnsi="Times New Roman" w:cs="Times New Roman"/>
          <w:sz w:val="26"/>
          <w:szCs w:val="26"/>
        </w:rPr>
        <w:t>Ngành Điều dưỡng đã có sự phát triển nhanh chóng trên các lĩnh vực quản lý, đào tạo, thực hành chăm sóc.</w:t>
      </w:r>
      <w:proofErr w:type="gramEnd"/>
      <w:r w:rsidR="00C92147">
        <w:rPr>
          <w:rFonts w:ascii="Times New Roman" w:eastAsia="Times New Roman" w:hAnsi="Times New Roman" w:cs="Times New Roman"/>
          <w:sz w:val="26"/>
          <w:szCs w:val="26"/>
          <w:lang w:val="vi-VN"/>
        </w:rPr>
        <w:t xml:space="preserve"> </w:t>
      </w:r>
      <w:proofErr w:type="gramStart"/>
      <w:r w:rsidRPr="008F55B9">
        <w:rPr>
          <w:rFonts w:ascii="Times New Roman" w:eastAsia="Times New Roman" w:hAnsi="Times New Roman" w:cs="Times New Roman"/>
          <w:sz w:val="26"/>
          <w:szCs w:val="26"/>
        </w:rPr>
        <w:t xml:space="preserve">Vị trí và vai trò của điều dưỡng </w:t>
      </w:r>
      <w:r w:rsidR="008F55B9" w:rsidRPr="008F55B9">
        <w:rPr>
          <w:rFonts w:ascii="Times New Roman" w:eastAsia="Times New Roman" w:hAnsi="Times New Roman" w:cs="Times New Roman"/>
          <w:sz w:val="26"/>
          <w:szCs w:val="26"/>
        </w:rPr>
        <w:t xml:space="preserve">đã </w:t>
      </w:r>
      <w:r w:rsidR="00C92147">
        <w:rPr>
          <w:rFonts w:ascii="Times New Roman" w:eastAsia="Times New Roman" w:hAnsi="Times New Roman" w:cs="Times New Roman"/>
          <w:sz w:val="26"/>
          <w:szCs w:val="26"/>
        </w:rPr>
        <w:t>có những thay đổi cơ bản ngày c</w:t>
      </w:r>
      <w:r w:rsidR="00C92147">
        <w:rPr>
          <w:rFonts w:ascii="Times New Roman" w:eastAsia="Times New Roman" w:hAnsi="Times New Roman" w:cs="Times New Roman"/>
          <w:sz w:val="26"/>
          <w:szCs w:val="26"/>
          <w:lang w:val="vi-VN"/>
        </w:rPr>
        <w:t>à</w:t>
      </w:r>
      <w:r w:rsidR="008F55B9" w:rsidRPr="008F55B9">
        <w:rPr>
          <w:rFonts w:ascii="Times New Roman" w:eastAsia="Times New Roman" w:hAnsi="Times New Roman" w:cs="Times New Roman"/>
          <w:sz w:val="26"/>
          <w:szCs w:val="26"/>
        </w:rPr>
        <w:t>ng được ghi nhận</w:t>
      </w:r>
      <w:r w:rsidRPr="008F55B9">
        <w:rPr>
          <w:rFonts w:ascii="Times New Roman" w:eastAsia="Times New Roman" w:hAnsi="Times New Roman" w:cs="Times New Roman"/>
          <w:sz w:val="26"/>
          <w:szCs w:val="26"/>
        </w:rPr>
        <w:t>.</w:t>
      </w:r>
      <w:proofErr w:type="gramEnd"/>
      <w:r w:rsidRPr="008F55B9">
        <w:rPr>
          <w:rFonts w:ascii="Times New Roman" w:eastAsia="Times New Roman" w:hAnsi="Times New Roman" w:cs="Times New Roman"/>
          <w:sz w:val="26"/>
          <w:szCs w:val="26"/>
        </w:rPr>
        <w:t xml:space="preserve"> Tuy nhiên, ngành điều dưỡng đang đứng trước nhiều thách thức</w:t>
      </w:r>
      <w:r w:rsidR="008F55B9" w:rsidRPr="008F55B9">
        <w:rPr>
          <w:rFonts w:ascii="Times New Roman" w:eastAsia="Times New Roman" w:hAnsi="Times New Roman" w:cs="Times New Roman"/>
          <w:sz w:val="26"/>
          <w:szCs w:val="26"/>
        </w:rPr>
        <w:t xml:space="preserve"> như</w:t>
      </w:r>
      <w:r w:rsidR="00040848">
        <w:rPr>
          <w:rFonts w:ascii="Times New Roman" w:eastAsia="Times New Roman" w:hAnsi="Times New Roman" w:cs="Times New Roman"/>
          <w:sz w:val="26"/>
          <w:szCs w:val="26"/>
          <w:lang w:val="vi-VN"/>
        </w:rPr>
        <w:t>:</w:t>
      </w:r>
      <w:r w:rsidR="008F55B9" w:rsidRPr="008F55B9">
        <w:rPr>
          <w:rFonts w:ascii="Times New Roman" w:eastAsia="Times New Roman" w:hAnsi="Times New Roman" w:cs="Times New Roman"/>
          <w:sz w:val="26"/>
          <w:szCs w:val="26"/>
        </w:rPr>
        <w:t xml:space="preserve"> Chưa có Luật Điều dưỡng</w:t>
      </w:r>
      <w:r w:rsidR="00040848">
        <w:rPr>
          <w:rFonts w:ascii="Times New Roman" w:eastAsia="Times New Roman" w:hAnsi="Times New Roman" w:cs="Times New Roman"/>
          <w:sz w:val="26"/>
          <w:szCs w:val="26"/>
        </w:rPr>
        <w:t xml:space="preserve">, chuẩn thực hành Điều dưỡng; </w:t>
      </w:r>
      <w:r w:rsidR="00040848">
        <w:rPr>
          <w:rFonts w:ascii="Times New Roman" w:eastAsia="Times New Roman" w:hAnsi="Times New Roman" w:cs="Times New Roman"/>
          <w:sz w:val="26"/>
          <w:szCs w:val="26"/>
          <w:lang w:val="vi-VN"/>
        </w:rPr>
        <w:t>c</w:t>
      </w:r>
      <w:r w:rsidR="008F55B9" w:rsidRPr="008F55B9">
        <w:rPr>
          <w:rFonts w:ascii="Times New Roman" w:eastAsia="Times New Roman" w:hAnsi="Times New Roman" w:cs="Times New Roman"/>
          <w:sz w:val="26"/>
          <w:szCs w:val="26"/>
        </w:rPr>
        <w:t>hưa thực hành theo văn bằng đào tạo;</w:t>
      </w:r>
      <w:r w:rsidR="00040848">
        <w:rPr>
          <w:rFonts w:ascii="Times New Roman" w:eastAsia="Times New Roman" w:hAnsi="Times New Roman" w:cs="Times New Roman"/>
          <w:sz w:val="26"/>
          <w:szCs w:val="26"/>
          <w:lang w:val="vi-VN"/>
        </w:rPr>
        <w:t xml:space="preserve"> c</w:t>
      </w:r>
      <w:r w:rsidR="008F55B9" w:rsidRPr="008F55B9">
        <w:rPr>
          <w:rFonts w:ascii="Times New Roman" w:eastAsia="Times New Roman" w:hAnsi="Times New Roman" w:cs="Times New Roman"/>
          <w:sz w:val="26"/>
          <w:szCs w:val="26"/>
        </w:rPr>
        <w:t>hưa chú trọng đào tạo Điều dưỡng c</w:t>
      </w:r>
      <w:r w:rsidR="00040848">
        <w:rPr>
          <w:rFonts w:ascii="Times New Roman" w:eastAsia="Times New Roman" w:hAnsi="Times New Roman" w:cs="Times New Roman"/>
          <w:sz w:val="26"/>
          <w:szCs w:val="26"/>
        </w:rPr>
        <w:t xml:space="preserve">hất lượng cao, chuẩn năng lực; </w:t>
      </w:r>
      <w:r w:rsidR="00040848">
        <w:rPr>
          <w:rFonts w:ascii="Times New Roman" w:eastAsia="Times New Roman" w:hAnsi="Times New Roman" w:cs="Times New Roman"/>
          <w:sz w:val="26"/>
          <w:szCs w:val="26"/>
          <w:lang w:val="vi-VN"/>
        </w:rPr>
        <w:t>m</w:t>
      </w:r>
      <w:r w:rsidR="008F55B9" w:rsidRPr="008F55B9">
        <w:rPr>
          <w:rFonts w:ascii="Times New Roman" w:eastAsia="Times New Roman" w:hAnsi="Times New Roman" w:cs="Times New Roman"/>
          <w:sz w:val="26"/>
          <w:szCs w:val="26"/>
        </w:rPr>
        <w:t>ất cân đối nghiêm trọng về số lượng, cơ cấu, trình độ, cắt xén quy trìn</w:t>
      </w:r>
      <w:r w:rsidR="00040848">
        <w:rPr>
          <w:rFonts w:ascii="Times New Roman" w:eastAsia="Times New Roman" w:hAnsi="Times New Roman" w:cs="Times New Roman"/>
          <w:sz w:val="26"/>
          <w:szCs w:val="26"/>
        </w:rPr>
        <w:t xml:space="preserve">h, mất an toàn trong chăm sóc; </w:t>
      </w:r>
      <w:r w:rsidR="00040848">
        <w:rPr>
          <w:rFonts w:ascii="Times New Roman" w:eastAsia="Times New Roman" w:hAnsi="Times New Roman" w:cs="Times New Roman"/>
          <w:sz w:val="26"/>
          <w:szCs w:val="26"/>
          <w:lang w:val="vi-VN"/>
        </w:rPr>
        <w:t>c</w:t>
      </w:r>
      <w:r w:rsidR="00040848">
        <w:rPr>
          <w:rFonts w:ascii="Times New Roman" w:eastAsia="Times New Roman" w:hAnsi="Times New Roman" w:cs="Times New Roman"/>
          <w:sz w:val="26"/>
          <w:szCs w:val="26"/>
        </w:rPr>
        <w:t>hưa đáp ứng nhu cầu chăm sóc</w:t>
      </w:r>
      <w:r w:rsidR="008F55B9" w:rsidRPr="008F55B9">
        <w:rPr>
          <w:rFonts w:ascii="Times New Roman" w:eastAsia="Times New Roman" w:hAnsi="Times New Roman" w:cs="Times New Roman"/>
          <w:sz w:val="26"/>
          <w:szCs w:val="26"/>
        </w:rPr>
        <w:t xml:space="preserve">; </w:t>
      </w:r>
      <w:r w:rsidR="00040848">
        <w:rPr>
          <w:rFonts w:ascii="Times New Roman" w:eastAsia="Times New Roman" w:hAnsi="Times New Roman" w:cs="Times New Roman"/>
          <w:sz w:val="26"/>
          <w:szCs w:val="26"/>
          <w:lang w:val="vi-VN"/>
        </w:rPr>
        <w:t>m</w:t>
      </w:r>
      <w:r w:rsidR="008F55B9" w:rsidRPr="008F55B9">
        <w:rPr>
          <w:rFonts w:ascii="Times New Roman" w:eastAsia="Times New Roman" w:hAnsi="Times New Roman" w:cs="Times New Roman"/>
          <w:sz w:val="26"/>
          <w:szCs w:val="26"/>
        </w:rPr>
        <w:t xml:space="preserve">ất cơ hội làm việc tại một số vị trí quản lý, chuyên gia hay vị trí làm việc có lương cao; </w:t>
      </w:r>
      <w:r w:rsidR="00040848">
        <w:rPr>
          <w:rFonts w:ascii="Times New Roman" w:eastAsia="Times New Roman" w:hAnsi="Times New Roman" w:cs="Times New Roman"/>
          <w:sz w:val="26"/>
          <w:szCs w:val="26"/>
          <w:lang w:val="vi-VN"/>
        </w:rPr>
        <w:t>k</w:t>
      </w:r>
      <w:r w:rsidR="008F55B9" w:rsidRPr="008F55B9">
        <w:rPr>
          <w:rFonts w:ascii="Times New Roman" w:eastAsia="Times New Roman" w:hAnsi="Times New Roman" w:cs="Times New Roman"/>
          <w:sz w:val="26"/>
          <w:szCs w:val="26"/>
        </w:rPr>
        <w:t xml:space="preserve">hó di chuyển tự do do năng lực chuyên môn, ngoại ngữ. </w:t>
      </w:r>
    </w:p>
    <w:p w:rsidR="00230AAF" w:rsidRPr="00CA4E56" w:rsidRDefault="00BD54E6" w:rsidP="00DE1098">
      <w:pPr>
        <w:spacing w:after="0" w:line="360" w:lineRule="auto"/>
        <w:rPr>
          <w:rFonts w:ascii="Times New Roman" w:hAnsi="Times New Roman" w:cs="Times New Roman"/>
          <w:b/>
          <w:sz w:val="26"/>
          <w:szCs w:val="26"/>
        </w:rPr>
      </w:pPr>
      <w:r>
        <w:rPr>
          <w:rFonts w:ascii="Times New Roman" w:hAnsi="Times New Roman" w:cs="Times New Roman"/>
          <w:b/>
          <w:sz w:val="26"/>
          <w:szCs w:val="26"/>
        </w:rPr>
        <w:t>1.</w:t>
      </w:r>
      <w:r w:rsidR="00DE1098">
        <w:rPr>
          <w:rFonts w:ascii="Times New Roman" w:hAnsi="Times New Roman" w:cs="Times New Roman"/>
          <w:b/>
          <w:sz w:val="26"/>
          <w:szCs w:val="26"/>
        </w:rPr>
        <w:t xml:space="preserve">2. </w:t>
      </w:r>
      <w:r w:rsidR="00230AAF" w:rsidRPr="00CA4E56">
        <w:rPr>
          <w:rFonts w:ascii="Times New Roman" w:hAnsi="Times New Roman" w:cs="Times New Roman"/>
          <w:b/>
          <w:sz w:val="26"/>
          <w:szCs w:val="26"/>
        </w:rPr>
        <w:t xml:space="preserve">Sự cần thiết rà soát, bổ sung </w:t>
      </w:r>
      <w:r w:rsidR="00230AAF">
        <w:rPr>
          <w:rFonts w:ascii="Times New Roman" w:hAnsi="Times New Roman" w:cs="Times New Roman"/>
          <w:b/>
          <w:sz w:val="26"/>
          <w:szCs w:val="26"/>
        </w:rPr>
        <w:t>c</w:t>
      </w:r>
      <w:r w:rsidR="00230AAF" w:rsidRPr="00CA4E56">
        <w:rPr>
          <w:rFonts w:ascii="Times New Roman" w:hAnsi="Times New Roman" w:cs="Times New Roman"/>
          <w:b/>
          <w:sz w:val="26"/>
          <w:szCs w:val="26"/>
        </w:rPr>
        <w:t xml:space="preserve">huẩn năng lực cơ bản </w:t>
      </w:r>
      <w:r w:rsidR="00DE1098">
        <w:rPr>
          <w:rFonts w:ascii="Times New Roman" w:hAnsi="Times New Roman" w:cs="Times New Roman"/>
          <w:b/>
          <w:sz w:val="26"/>
          <w:szCs w:val="26"/>
        </w:rPr>
        <w:t>Điều dưỡng</w:t>
      </w:r>
      <w:r w:rsidR="00230AAF" w:rsidRPr="00CA4E56">
        <w:rPr>
          <w:rFonts w:ascii="Times New Roman" w:hAnsi="Times New Roman" w:cs="Times New Roman"/>
          <w:b/>
          <w:sz w:val="26"/>
          <w:szCs w:val="26"/>
        </w:rPr>
        <w:t xml:space="preserve"> Việt Nam</w:t>
      </w:r>
    </w:p>
    <w:p w:rsidR="00DE1098" w:rsidRDefault="002835FB" w:rsidP="00040848">
      <w:pPr>
        <w:spacing w:after="0" w:line="36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Chuẩn năng lực cơ bản điều dưỡng Việt Nam được ban hành </w:t>
      </w:r>
      <w:proofErr w:type="gramStart"/>
      <w:r>
        <w:rPr>
          <w:rFonts w:ascii="Times New Roman" w:hAnsi="Times New Roman" w:cs="Times New Roman"/>
          <w:sz w:val="26"/>
          <w:szCs w:val="26"/>
        </w:rPr>
        <w:t>theo</w:t>
      </w:r>
      <w:proofErr w:type="gramEnd"/>
      <w:r>
        <w:rPr>
          <w:rFonts w:ascii="Times New Roman" w:hAnsi="Times New Roman" w:cs="Times New Roman"/>
          <w:sz w:val="26"/>
          <w:szCs w:val="26"/>
        </w:rPr>
        <w:t xml:space="preserve"> Quyết định </w:t>
      </w:r>
      <w:r w:rsidRPr="00181FCA">
        <w:rPr>
          <w:rFonts w:ascii="Times New Roman" w:hAnsi="Times New Roman" w:cs="Times New Roman"/>
          <w:sz w:val="26"/>
          <w:szCs w:val="26"/>
        </w:rPr>
        <w:t>số 1352/QĐ-</w:t>
      </w:r>
      <w:r>
        <w:rPr>
          <w:rFonts w:ascii="Times New Roman" w:hAnsi="Times New Roman" w:cs="Times New Roman"/>
          <w:sz w:val="26"/>
          <w:szCs w:val="26"/>
        </w:rPr>
        <w:t xml:space="preserve">BYT. </w:t>
      </w:r>
      <w:proofErr w:type="gramStart"/>
      <w:r>
        <w:rPr>
          <w:rFonts w:ascii="Times New Roman" w:hAnsi="Times New Roman" w:cs="Times New Roman"/>
          <w:sz w:val="26"/>
          <w:szCs w:val="26"/>
        </w:rPr>
        <w:t xml:space="preserve">Bộ chuẩn năng lực cơ bản </w:t>
      </w:r>
      <w:r w:rsidR="00230AAF" w:rsidRPr="00D15B0F">
        <w:rPr>
          <w:rFonts w:ascii="Times New Roman" w:hAnsi="Times New Roman" w:cs="Times New Roman"/>
          <w:sz w:val="26"/>
          <w:szCs w:val="26"/>
        </w:rPr>
        <w:t xml:space="preserve">bao gồm các khả năng cốt lõi cần thiết để hoàn thành vai trò của một người </w:t>
      </w:r>
      <w:r w:rsidR="00DE1098">
        <w:rPr>
          <w:rFonts w:ascii="Times New Roman" w:hAnsi="Times New Roman" w:cs="Times New Roman"/>
          <w:sz w:val="26"/>
          <w:szCs w:val="26"/>
        </w:rPr>
        <w:t>điều dưỡng</w:t>
      </w:r>
      <w:r w:rsidR="00230AAF" w:rsidRPr="00D15B0F">
        <w:rPr>
          <w:rFonts w:ascii="Times New Roman" w:hAnsi="Times New Roman" w:cs="Times New Roman"/>
          <w:sz w:val="26"/>
          <w:szCs w:val="26"/>
        </w:rPr>
        <w:t>.</w:t>
      </w:r>
      <w:proofErr w:type="gramEnd"/>
      <w:r w:rsidR="0062527A">
        <w:rPr>
          <w:rFonts w:ascii="Times New Roman" w:hAnsi="Times New Roman" w:cs="Times New Roman"/>
          <w:sz w:val="26"/>
          <w:szCs w:val="26"/>
        </w:rPr>
        <w:t xml:space="preserve"> </w:t>
      </w:r>
      <w:proofErr w:type="gramStart"/>
      <w:r w:rsidR="00230AAF" w:rsidRPr="00D15B0F">
        <w:rPr>
          <w:rFonts w:ascii="Times New Roman" w:hAnsi="Times New Roman" w:cs="Times New Roman"/>
          <w:sz w:val="26"/>
          <w:szCs w:val="26"/>
        </w:rPr>
        <w:t xml:space="preserve">Vì vậy, điều quan trọng là phải xác định rõ năng lực </w:t>
      </w:r>
      <w:r w:rsidR="00DE1098">
        <w:rPr>
          <w:rFonts w:ascii="Times New Roman" w:hAnsi="Times New Roman" w:cs="Times New Roman"/>
          <w:sz w:val="26"/>
          <w:szCs w:val="26"/>
        </w:rPr>
        <w:t xml:space="preserve">điều dưỡng </w:t>
      </w:r>
      <w:r w:rsidR="00230AAF" w:rsidRPr="00D15B0F">
        <w:rPr>
          <w:rFonts w:ascii="Times New Roman" w:hAnsi="Times New Roman" w:cs="Times New Roman"/>
          <w:sz w:val="26"/>
          <w:szCs w:val="26"/>
        </w:rPr>
        <w:t xml:space="preserve">để </w:t>
      </w:r>
      <w:r w:rsidR="00230AAF">
        <w:rPr>
          <w:rFonts w:ascii="Times New Roman" w:hAnsi="Times New Roman" w:cs="Times New Roman"/>
          <w:sz w:val="26"/>
          <w:szCs w:val="26"/>
        </w:rPr>
        <w:t>dựa vào đó phát triển c</w:t>
      </w:r>
      <w:r w:rsidR="00230AAF" w:rsidRPr="00D15B0F">
        <w:rPr>
          <w:rFonts w:ascii="Times New Roman" w:hAnsi="Times New Roman" w:cs="Times New Roman"/>
          <w:sz w:val="26"/>
          <w:szCs w:val="26"/>
        </w:rPr>
        <w:t xml:space="preserve">hương trình đào tạo </w:t>
      </w:r>
      <w:r w:rsidR="00DE1098">
        <w:rPr>
          <w:rFonts w:ascii="Times New Roman" w:hAnsi="Times New Roman" w:cs="Times New Roman"/>
          <w:sz w:val="26"/>
          <w:szCs w:val="26"/>
        </w:rPr>
        <w:t>điều dưỡng và</w:t>
      </w:r>
      <w:r w:rsidR="00230AAF" w:rsidRPr="00D15B0F">
        <w:rPr>
          <w:rFonts w:ascii="Times New Roman" w:hAnsi="Times New Roman" w:cs="Times New Roman"/>
          <w:sz w:val="26"/>
          <w:szCs w:val="26"/>
        </w:rPr>
        <w:t xml:space="preserve"> cải thiện chất lượng </w:t>
      </w:r>
      <w:r w:rsidR="00DE1098">
        <w:rPr>
          <w:rFonts w:ascii="Times New Roman" w:hAnsi="Times New Roman" w:cs="Times New Roman"/>
          <w:sz w:val="26"/>
          <w:szCs w:val="26"/>
        </w:rPr>
        <w:t>điều dưỡng</w:t>
      </w:r>
      <w:r w:rsidR="00230AAF" w:rsidRPr="00D15B0F">
        <w:rPr>
          <w:rFonts w:ascii="Times New Roman" w:hAnsi="Times New Roman" w:cs="Times New Roman"/>
          <w:sz w:val="26"/>
          <w:szCs w:val="26"/>
        </w:rPr>
        <w:t>.</w:t>
      </w:r>
      <w:proofErr w:type="gramEnd"/>
      <w:r w:rsidR="0062527A">
        <w:rPr>
          <w:rFonts w:ascii="Times New Roman" w:hAnsi="Times New Roman" w:cs="Times New Roman"/>
          <w:sz w:val="26"/>
          <w:szCs w:val="26"/>
        </w:rPr>
        <w:t xml:space="preserve"> </w:t>
      </w:r>
      <w:r w:rsidR="00230AAF">
        <w:rPr>
          <w:rFonts w:ascii="Times New Roman" w:hAnsi="Times New Roman" w:cs="Times New Roman"/>
          <w:sz w:val="26"/>
          <w:szCs w:val="26"/>
        </w:rPr>
        <w:t>Trên thực tế</w:t>
      </w:r>
      <w:r w:rsidR="00230AAF" w:rsidRPr="00D15B0F">
        <w:rPr>
          <w:rFonts w:ascii="Times New Roman" w:hAnsi="Times New Roman" w:cs="Times New Roman"/>
          <w:sz w:val="26"/>
          <w:szCs w:val="26"/>
        </w:rPr>
        <w:t xml:space="preserve">, </w:t>
      </w:r>
      <w:r>
        <w:rPr>
          <w:rFonts w:ascii="Times New Roman" w:hAnsi="Times New Roman" w:cs="Times New Roman"/>
          <w:sz w:val="26"/>
          <w:szCs w:val="26"/>
        </w:rPr>
        <w:t xml:space="preserve">với những thay đổi trong hệ thống y tế trên thế giới, khu vực và trong nước, vai trò, nhiệm vụ của người điều dưỡng ngày một được xác định rõ ràng và cụ thể hơn. </w:t>
      </w:r>
      <w:proofErr w:type="gramStart"/>
      <w:r>
        <w:rPr>
          <w:rFonts w:ascii="Times New Roman" w:hAnsi="Times New Roman" w:cs="Times New Roman"/>
          <w:sz w:val="26"/>
          <w:szCs w:val="26"/>
        </w:rPr>
        <w:t xml:space="preserve">Sự công nhận lẫn nhau trong hệ thống chăm </w:t>
      </w:r>
      <w:r>
        <w:rPr>
          <w:rFonts w:ascii="Times New Roman" w:hAnsi="Times New Roman" w:cs="Times New Roman"/>
          <w:sz w:val="26"/>
          <w:szCs w:val="26"/>
        </w:rPr>
        <w:lastRenderedPageBreak/>
        <w:t>sóc giữa các nước trên thế giới và trong khu vực, đòi hỏi hệ thống chăm sóc và điều dưỡng ở Việt Nam cũng phải cải tiến và cập nhật hơn.</w:t>
      </w:r>
      <w:proofErr w:type="gramEnd"/>
    </w:p>
    <w:p w:rsidR="007D67D7" w:rsidRDefault="00DE1098" w:rsidP="00BD54E6">
      <w:pPr>
        <w:spacing w:after="0" w:line="36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Ngày </w:t>
      </w:r>
      <w:r w:rsidRPr="00181FCA">
        <w:rPr>
          <w:rFonts w:ascii="Times New Roman" w:hAnsi="Times New Roman" w:cs="Times New Roman"/>
          <w:sz w:val="26"/>
          <w:szCs w:val="26"/>
        </w:rPr>
        <w:t xml:space="preserve">30/3/2020 Thủ tướng Chính phủ </w:t>
      </w:r>
      <w:r w:rsidR="00F853FC" w:rsidRPr="00181FCA">
        <w:rPr>
          <w:rFonts w:ascii="Times New Roman" w:hAnsi="Times New Roman" w:cs="Times New Roman"/>
          <w:sz w:val="26"/>
          <w:szCs w:val="26"/>
        </w:rPr>
        <w:t xml:space="preserve">đã ban hành </w:t>
      </w:r>
      <w:r w:rsidR="00C0754E" w:rsidRPr="00181FCA">
        <w:rPr>
          <w:rFonts w:ascii="Times New Roman" w:hAnsi="Times New Roman" w:cs="Times New Roman"/>
          <w:sz w:val="26"/>
          <w:szCs w:val="26"/>
        </w:rPr>
        <w:t xml:space="preserve">Quyết định số 436/QĐ-TTg thực hiện Khung trình độ quốc gia Việt Nam đối với các trình độ giáo dục đại học thuộc khối ngành sức khỏe giai đoạn 2020 – 2025 </w:t>
      </w:r>
      <w:r w:rsidR="00F853FC" w:rsidRPr="00181FCA">
        <w:rPr>
          <w:rFonts w:ascii="Times New Roman" w:hAnsi="Times New Roman" w:cs="Times New Roman"/>
          <w:sz w:val="26"/>
          <w:szCs w:val="26"/>
        </w:rPr>
        <w:t xml:space="preserve">với mục đích Triển khai Khung trình độ quốc gia Việt Nam đối với các trình độ của giáo dục đại học để xây dựng, phê duyệt chuẩn chương trình đào tạo cho các ngành, khối ngành của từng lĩnh vực trong giáo dục đại học nhằm đổi mới hoạt động đào tạo gắn với bảo đảm, nâng cao chất lượng của giáo dục đại học Việt Nam; thiết lập mối quan hệ với khung trình độ quốc gia của các nước trong khu vực và trên thế giới; tạo ra cơ chế liên thông giữa các trình độ đào tạo; xây dựng xã hội học tập và học tập suốt đời. Để thực hiên  quyết định trên, Bộ y tế đã ban hành </w:t>
      </w:r>
      <w:r w:rsidR="00C0754E" w:rsidRPr="00181FCA">
        <w:rPr>
          <w:rFonts w:ascii="Times New Roman" w:hAnsi="Times New Roman" w:cs="Times New Roman"/>
          <w:sz w:val="26"/>
          <w:szCs w:val="26"/>
        </w:rPr>
        <w:t>Quyết định số 4018/QĐ-BYT ngày 18/9/2020 của Bộ Y tế về việc ban hành Kế hoạch hoạt động triển khai thực hiện Quyết định số</w:t>
      </w:r>
      <w:r w:rsidR="00181FCA">
        <w:rPr>
          <w:rFonts w:ascii="Times New Roman" w:hAnsi="Times New Roman" w:cs="Times New Roman"/>
          <w:sz w:val="26"/>
          <w:szCs w:val="26"/>
        </w:rPr>
        <w:t xml:space="preserve"> 436/QĐ-TTg. Theo đó, việc cầ</w:t>
      </w:r>
      <w:r w:rsidR="00040848">
        <w:rPr>
          <w:rFonts w:ascii="Times New Roman" w:hAnsi="Times New Roman" w:cs="Times New Roman"/>
          <w:sz w:val="26"/>
          <w:szCs w:val="26"/>
        </w:rPr>
        <w:t>n làm là xây d</w:t>
      </w:r>
      <w:r w:rsidR="00040848">
        <w:rPr>
          <w:rFonts w:ascii="Times New Roman" w:hAnsi="Times New Roman" w:cs="Times New Roman"/>
          <w:sz w:val="26"/>
          <w:szCs w:val="26"/>
          <w:lang w:val="vi-VN"/>
        </w:rPr>
        <w:t>ự</w:t>
      </w:r>
      <w:r w:rsidR="00181FCA">
        <w:rPr>
          <w:rFonts w:ascii="Times New Roman" w:hAnsi="Times New Roman" w:cs="Times New Roman"/>
          <w:sz w:val="26"/>
          <w:szCs w:val="26"/>
        </w:rPr>
        <w:t>ng/rà soát các chuẩn năng lực nghề nghiệp</w:t>
      </w:r>
    </w:p>
    <w:p w:rsidR="00BD54E6" w:rsidRDefault="00BD54E6" w:rsidP="00BD54E6">
      <w:pPr>
        <w:spacing w:after="0" w:line="360" w:lineRule="auto"/>
        <w:ind w:firstLine="720"/>
        <w:jc w:val="both"/>
        <w:rPr>
          <w:rFonts w:ascii="Times New Roman" w:hAnsi="Times New Roman" w:cs="Times New Roman"/>
          <w:sz w:val="26"/>
          <w:szCs w:val="26"/>
        </w:rPr>
      </w:pPr>
      <w:r>
        <w:rPr>
          <w:rFonts w:ascii="Times New Roman" w:hAnsi="Times New Roman" w:cs="Times New Roman"/>
          <w:sz w:val="26"/>
          <w:szCs w:val="26"/>
        </w:rPr>
        <w:t>Vì vậy, v</w:t>
      </w:r>
      <w:r w:rsidRPr="00A46D6D">
        <w:rPr>
          <w:rFonts w:ascii="Times New Roman" w:hAnsi="Times New Roman" w:cs="Times New Roman"/>
          <w:sz w:val="26"/>
          <w:szCs w:val="26"/>
        </w:rPr>
        <w:t xml:space="preserve">iệc </w:t>
      </w:r>
      <w:r>
        <w:rPr>
          <w:rFonts w:ascii="Times New Roman" w:hAnsi="Times New Roman" w:cs="Times New Roman"/>
          <w:sz w:val="26"/>
          <w:szCs w:val="26"/>
        </w:rPr>
        <w:t>rà soát, bổ sung</w:t>
      </w:r>
      <w:r w:rsidRPr="00A46D6D">
        <w:rPr>
          <w:rFonts w:ascii="Times New Roman" w:hAnsi="Times New Roman" w:cs="Times New Roman"/>
          <w:sz w:val="26"/>
          <w:szCs w:val="26"/>
        </w:rPr>
        <w:t xml:space="preserve"> Chuẩ</w:t>
      </w:r>
      <w:r w:rsidR="00040848">
        <w:rPr>
          <w:rFonts w:ascii="Times New Roman" w:hAnsi="Times New Roman" w:cs="Times New Roman"/>
          <w:sz w:val="26"/>
          <w:szCs w:val="26"/>
        </w:rPr>
        <w:t xml:space="preserve">n </w:t>
      </w:r>
      <w:r w:rsidR="00040848">
        <w:rPr>
          <w:rFonts w:ascii="Times New Roman" w:hAnsi="Times New Roman" w:cs="Times New Roman"/>
          <w:sz w:val="26"/>
          <w:szCs w:val="26"/>
          <w:lang w:val="vi-VN"/>
        </w:rPr>
        <w:t>n</w:t>
      </w:r>
      <w:r w:rsidRPr="00A46D6D">
        <w:rPr>
          <w:rFonts w:ascii="Times New Roman" w:hAnsi="Times New Roman" w:cs="Times New Roman"/>
          <w:sz w:val="26"/>
          <w:szCs w:val="26"/>
        </w:rPr>
        <w:t xml:space="preserve">ăng lực cơ bản </w:t>
      </w:r>
      <w:r>
        <w:rPr>
          <w:rFonts w:ascii="Times New Roman" w:hAnsi="Times New Roman" w:cs="Times New Roman"/>
          <w:sz w:val="26"/>
          <w:szCs w:val="26"/>
        </w:rPr>
        <w:t>Điều dưỡng</w:t>
      </w:r>
      <w:r w:rsidRPr="00A46D6D">
        <w:rPr>
          <w:rFonts w:ascii="Times New Roman" w:hAnsi="Times New Roman" w:cs="Times New Roman"/>
          <w:sz w:val="26"/>
          <w:szCs w:val="26"/>
        </w:rPr>
        <w:t xml:space="preserve"> Việt Nam có ý nghĩa rất quan trọng</w:t>
      </w:r>
      <w:r>
        <w:rPr>
          <w:rFonts w:ascii="Times New Roman" w:hAnsi="Times New Roman" w:cs="Times New Roman"/>
          <w:sz w:val="26"/>
          <w:szCs w:val="26"/>
        </w:rPr>
        <w:t xml:space="preserve">. </w:t>
      </w:r>
      <w:proofErr w:type="gramStart"/>
      <w:r>
        <w:rPr>
          <w:rFonts w:ascii="Times New Roman" w:hAnsi="Times New Roman" w:cs="Times New Roman"/>
          <w:sz w:val="26"/>
          <w:szCs w:val="26"/>
        </w:rPr>
        <w:t xml:space="preserve">Thứ nhất, </w:t>
      </w:r>
      <w:r w:rsidRPr="00A46D6D">
        <w:rPr>
          <w:rFonts w:ascii="Times New Roman" w:hAnsi="Times New Roman" w:cs="Times New Roman"/>
          <w:sz w:val="26"/>
          <w:szCs w:val="26"/>
        </w:rPr>
        <w:t xml:space="preserve">để </w:t>
      </w:r>
      <w:r>
        <w:rPr>
          <w:rFonts w:ascii="Times New Roman" w:hAnsi="Times New Roman" w:cs="Times New Roman"/>
          <w:sz w:val="26"/>
          <w:szCs w:val="26"/>
        </w:rPr>
        <w:t xml:space="preserve">các </w:t>
      </w:r>
      <w:r w:rsidRPr="00A46D6D">
        <w:rPr>
          <w:rFonts w:ascii="Times New Roman" w:hAnsi="Times New Roman" w:cs="Times New Roman"/>
          <w:sz w:val="26"/>
          <w:szCs w:val="26"/>
        </w:rPr>
        <w:t xml:space="preserve">cơ quan quản lý đào tạo xây dựng Chuẩn Đào tạo </w:t>
      </w:r>
      <w:r>
        <w:rPr>
          <w:rFonts w:ascii="Times New Roman" w:hAnsi="Times New Roman" w:cs="Times New Roman"/>
          <w:sz w:val="26"/>
          <w:szCs w:val="26"/>
        </w:rPr>
        <w:t xml:space="preserve">điều dưỡng </w:t>
      </w:r>
      <w:r w:rsidRPr="00A46D6D">
        <w:rPr>
          <w:rFonts w:ascii="Times New Roman" w:hAnsi="Times New Roman" w:cs="Times New Roman"/>
          <w:sz w:val="26"/>
          <w:szCs w:val="26"/>
        </w:rPr>
        <w:t>Việ</w:t>
      </w:r>
      <w:r>
        <w:rPr>
          <w:rFonts w:ascii="Times New Roman" w:hAnsi="Times New Roman" w:cs="Times New Roman"/>
          <w:sz w:val="26"/>
          <w:szCs w:val="26"/>
        </w:rPr>
        <w:t>t Nam.</w:t>
      </w:r>
      <w:proofErr w:type="gramEnd"/>
      <w:r w:rsidR="0062527A">
        <w:rPr>
          <w:rFonts w:ascii="Times New Roman" w:hAnsi="Times New Roman" w:cs="Times New Roman"/>
          <w:sz w:val="26"/>
          <w:szCs w:val="26"/>
        </w:rPr>
        <w:t xml:space="preserve"> </w:t>
      </w:r>
      <w:proofErr w:type="gramStart"/>
      <w:r>
        <w:rPr>
          <w:rFonts w:ascii="Times New Roman" w:hAnsi="Times New Roman" w:cs="Times New Roman"/>
          <w:sz w:val="26"/>
          <w:szCs w:val="26"/>
        </w:rPr>
        <w:t xml:space="preserve">Từ đó, </w:t>
      </w:r>
      <w:r w:rsidRPr="00A46D6D">
        <w:rPr>
          <w:rFonts w:ascii="Times New Roman" w:hAnsi="Times New Roman" w:cs="Times New Roman"/>
          <w:sz w:val="26"/>
          <w:szCs w:val="26"/>
        </w:rPr>
        <w:t>các cơ sở đào tạo xây dựng chuẩn đầu ra, chương trình, phương pháp và nội dung dạy học phù hợ</w:t>
      </w:r>
      <w:r>
        <w:rPr>
          <w:rFonts w:ascii="Times New Roman" w:hAnsi="Times New Roman" w:cs="Times New Roman"/>
          <w:sz w:val="26"/>
          <w:szCs w:val="26"/>
        </w:rPr>
        <w:t>p.</w:t>
      </w:r>
      <w:proofErr w:type="gramEnd"/>
      <w:r w:rsidR="0062527A">
        <w:rPr>
          <w:rFonts w:ascii="Times New Roman" w:hAnsi="Times New Roman" w:cs="Times New Roman"/>
          <w:sz w:val="26"/>
          <w:szCs w:val="26"/>
        </w:rPr>
        <w:t xml:space="preserve"> </w:t>
      </w:r>
      <w:proofErr w:type="gramStart"/>
      <w:r>
        <w:rPr>
          <w:rFonts w:ascii="Times New Roman" w:hAnsi="Times New Roman" w:cs="Times New Roman"/>
          <w:sz w:val="26"/>
          <w:szCs w:val="26"/>
        </w:rPr>
        <w:t>Thứ hai, đây</w:t>
      </w:r>
      <w:r w:rsidRPr="00A46D6D">
        <w:rPr>
          <w:rFonts w:ascii="Times New Roman" w:hAnsi="Times New Roman" w:cs="Times New Roman"/>
          <w:sz w:val="26"/>
          <w:szCs w:val="26"/>
        </w:rPr>
        <w:t xml:space="preserve"> là cơ sở để các nhà quản lý có kế hoạch và tạo cơ hội để</w:t>
      </w:r>
      <w:r>
        <w:rPr>
          <w:rFonts w:ascii="Times New Roman" w:hAnsi="Times New Roman" w:cs="Times New Roman"/>
          <w:sz w:val="26"/>
          <w:szCs w:val="26"/>
        </w:rPr>
        <w:t xml:space="preserve"> điều dưỡng </w:t>
      </w:r>
      <w:r w:rsidRPr="00A46D6D">
        <w:rPr>
          <w:rFonts w:ascii="Times New Roman" w:hAnsi="Times New Roman" w:cs="Times New Roman"/>
          <w:sz w:val="26"/>
          <w:szCs w:val="26"/>
        </w:rPr>
        <w:t xml:space="preserve">được đào tạo liên tục hoăc tự đào tạo trong quá trình làm việc tại các cơ sở y tế, nhằm nâng cao chất lượng chăm sóc sức khỏe </w:t>
      </w:r>
      <w:r>
        <w:rPr>
          <w:rFonts w:ascii="Times New Roman" w:hAnsi="Times New Roman" w:cs="Times New Roman"/>
          <w:sz w:val="26"/>
          <w:szCs w:val="26"/>
        </w:rPr>
        <w:t>nhân dân</w:t>
      </w:r>
      <w:r w:rsidRPr="00A46D6D">
        <w:rPr>
          <w:rFonts w:ascii="Times New Roman" w:hAnsi="Times New Roman" w:cs="Times New Roman"/>
          <w:sz w:val="26"/>
          <w:szCs w:val="26"/>
        </w:rPr>
        <w:t>.</w:t>
      </w:r>
      <w:proofErr w:type="gramEnd"/>
      <w:r w:rsidR="0062527A">
        <w:rPr>
          <w:rFonts w:ascii="Times New Roman" w:hAnsi="Times New Roman" w:cs="Times New Roman"/>
          <w:sz w:val="26"/>
          <w:szCs w:val="26"/>
        </w:rPr>
        <w:t xml:space="preserve"> </w:t>
      </w:r>
      <w:r>
        <w:rPr>
          <w:rFonts w:ascii="Times New Roman" w:hAnsi="Times New Roman" w:cs="Times New Roman"/>
          <w:sz w:val="26"/>
          <w:szCs w:val="26"/>
        </w:rPr>
        <w:t xml:space="preserve">Thứ ba, </w:t>
      </w:r>
      <w:r w:rsidRPr="00A46D6D">
        <w:rPr>
          <w:rFonts w:ascii="Times New Roman" w:hAnsi="Times New Roman" w:cs="Times New Roman"/>
          <w:sz w:val="26"/>
          <w:szCs w:val="26"/>
        </w:rPr>
        <w:t xml:space="preserve">là căn cứ để mỗi </w:t>
      </w:r>
      <w:r>
        <w:rPr>
          <w:rFonts w:ascii="Times New Roman" w:hAnsi="Times New Roman" w:cs="Times New Roman"/>
          <w:sz w:val="26"/>
          <w:szCs w:val="26"/>
        </w:rPr>
        <w:t xml:space="preserve">điều dưỡng </w:t>
      </w:r>
      <w:r w:rsidRPr="00A46D6D">
        <w:rPr>
          <w:rFonts w:ascii="Times New Roman" w:hAnsi="Times New Roman" w:cs="Times New Roman"/>
          <w:sz w:val="26"/>
          <w:szCs w:val="26"/>
        </w:rPr>
        <w:t>hoàn thiện và phát triển năng lực của mình trong quá trình làm việc.</w:t>
      </w:r>
    </w:p>
    <w:p w:rsidR="007D67D7" w:rsidRPr="00BD54E6" w:rsidRDefault="00BD54E6" w:rsidP="00BD54E6">
      <w:pPr>
        <w:spacing w:after="0" w:line="360" w:lineRule="auto"/>
        <w:rPr>
          <w:rFonts w:ascii="Times New Roman" w:hAnsi="Times New Roman" w:cs="Times New Roman"/>
          <w:b/>
          <w:sz w:val="26"/>
          <w:szCs w:val="26"/>
        </w:rPr>
      </w:pPr>
      <w:r>
        <w:rPr>
          <w:rFonts w:ascii="Times New Roman" w:hAnsi="Times New Roman" w:cs="Times New Roman"/>
          <w:b/>
          <w:sz w:val="26"/>
          <w:szCs w:val="26"/>
        </w:rPr>
        <w:t xml:space="preserve">1.3. </w:t>
      </w:r>
      <w:r w:rsidR="00181FCA" w:rsidRPr="00BD54E6">
        <w:rPr>
          <w:rFonts w:ascii="Times New Roman" w:hAnsi="Times New Roman" w:cs="Times New Roman"/>
          <w:b/>
          <w:sz w:val="26"/>
          <w:szCs w:val="26"/>
        </w:rPr>
        <w:t xml:space="preserve">Cơ sở pháp lý </w:t>
      </w:r>
    </w:p>
    <w:p w:rsidR="00181FCA" w:rsidRDefault="00181FCA" w:rsidP="00BD54E6">
      <w:pPr>
        <w:pStyle w:val="ListParagraph"/>
        <w:spacing w:after="0" w:line="360" w:lineRule="auto"/>
        <w:ind w:left="0" w:firstLine="426"/>
        <w:jc w:val="both"/>
        <w:rPr>
          <w:rFonts w:ascii="Times New Roman" w:hAnsi="Times New Roman" w:cs="Times New Roman"/>
          <w:sz w:val="26"/>
          <w:szCs w:val="26"/>
        </w:rPr>
      </w:pPr>
      <w:r>
        <w:rPr>
          <w:rFonts w:ascii="Times New Roman" w:hAnsi="Times New Roman" w:cs="Times New Roman"/>
          <w:sz w:val="26"/>
          <w:szCs w:val="26"/>
        </w:rPr>
        <w:t>- Văn bản hợp nhất số 12/VBHN-VPQH ngày 12/12/2017 về Luật Khám chữa bệnh</w:t>
      </w:r>
      <w:r w:rsidR="0062527A">
        <w:rPr>
          <w:rFonts w:ascii="Times New Roman" w:hAnsi="Times New Roman" w:cs="Times New Roman"/>
          <w:sz w:val="26"/>
          <w:szCs w:val="26"/>
        </w:rPr>
        <w:t>;</w:t>
      </w:r>
    </w:p>
    <w:p w:rsidR="00181FCA" w:rsidRPr="00181FCA" w:rsidRDefault="00BD54E6" w:rsidP="00BD54E6">
      <w:pPr>
        <w:spacing w:after="0" w:line="360" w:lineRule="auto"/>
        <w:ind w:firstLine="360"/>
        <w:jc w:val="both"/>
        <w:rPr>
          <w:rFonts w:ascii="Times New Roman" w:hAnsi="Times New Roman" w:cs="Times New Roman"/>
          <w:sz w:val="26"/>
          <w:szCs w:val="26"/>
        </w:rPr>
      </w:pPr>
      <w:r>
        <w:rPr>
          <w:rFonts w:ascii="Times New Roman" w:hAnsi="Times New Roman" w:cs="Times New Roman"/>
          <w:sz w:val="26"/>
          <w:szCs w:val="26"/>
        </w:rPr>
        <w:t xml:space="preserve">- </w:t>
      </w:r>
      <w:r w:rsidR="00181FCA" w:rsidRPr="00181FCA">
        <w:rPr>
          <w:rFonts w:ascii="Times New Roman" w:hAnsi="Times New Roman" w:cs="Times New Roman"/>
          <w:sz w:val="26"/>
          <w:szCs w:val="26"/>
        </w:rPr>
        <w:t>Thông tư 07/2011/TT-BYT hướng dẫn công tác điều dưỡng về chăm sóc người bệnh trong bệnh việ</w:t>
      </w:r>
      <w:r w:rsidR="0062527A">
        <w:rPr>
          <w:rFonts w:ascii="Times New Roman" w:hAnsi="Times New Roman" w:cs="Times New Roman"/>
          <w:sz w:val="26"/>
          <w:szCs w:val="26"/>
        </w:rPr>
        <w:t>n;</w:t>
      </w:r>
    </w:p>
    <w:p w:rsidR="00181FCA" w:rsidRPr="00181FCA" w:rsidRDefault="00BD54E6" w:rsidP="00BD54E6">
      <w:pPr>
        <w:spacing w:after="0" w:line="360" w:lineRule="auto"/>
        <w:ind w:firstLine="360"/>
        <w:jc w:val="both"/>
        <w:rPr>
          <w:rFonts w:ascii="Times New Roman" w:hAnsi="Times New Roman" w:cs="Times New Roman"/>
          <w:sz w:val="26"/>
          <w:szCs w:val="26"/>
        </w:rPr>
      </w:pPr>
      <w:r>
        <w:rPr>
          <w:rFonts w:ascii="Times New Roman" w:hAnsi="Times New Roman" w:cs="Times New Roman"/>
          <w:sz w:val="26"/>
          <w:szCs w:val="26"/>
        </w:rPr>
        <w:t xml:space="preserve">- </w:t>
      </w:r>
      <w:r w:rsidR="00181FCA" w:rsidRPr="00181FCA">
        <w:rPr>
          <w:rFonts w:ascii="Times New Roman" w:hAnsi="Times New Roman" w:cs="Times New Roman"/>
          <w:sz w:val="26"/>
          <w:szCs w:val="26"/>
        </w:rPr>
        <w:t>Thông tư liên tịch 26/2015/TTLT-BYT-BNV quy đ</w:t>
      </w:r>
      <w:r w:rsidR="0062527A">
        <w:rPr>
          <w:rFonts w:ascii="Times New Roman" w:hAnsi="Times New Roman" w:cs="Times New Roman"/>
          <w:sz w:val="26"/>
          <w:szCs w:val="26"/>
        </w:rPr>
        <w:t>ị</w:t>
      </w:r>
      <w:r w:rsidR="00181FCA" w:rsidRPr="00181FCA">
        <w:rPr>
          <w:rFonts w:ascii="Times New Roman" w:hAnsi="Times New Roman" w:cs="Times New Roman"/>
          <w:sz w:val="26"/>
          <w:szCs w:val="26"/>
        </w:rPr>
        <w:t>nh mã số, tiêu chuẩn chức danh nghề nghiệp điều dưỡng, hộ sinh, kỹ thuậ</w:t>
      </w:r>
      <w:r w:rsidR="0062527A">
        <w:rPr>
          <w:rFonts w:ascii="Times New Roman" w:hAnsi="Times New Roman" w:cs="Times New Roman"/>
          <w:sz w:val="26"/>
          <w:szCs w:val="26"/>
        </w:rPr>
        <w:t>t y;</w:t>
      </w:r>
    </w:p>
    <w:p w:rsidR="00181FCA" w:rsidRPr="00181FCA" w:rsidRDefault="00BD54E6" w:rsidP="00BD54E6">
      <w:pPr>
        <w:spacing w:after="0" w:line="360" w:lineRule="auto"/>
        <w:ind w:firstLine="360"/>
        <w:jc w:val="both"/>
        <w:rPr>
          <w:rFonts w:ascii="Times New Roman" w:hAnsi="Times New Roman" w:cs="Times New Roman"/>
          <w:sz w:val="26"/>
          <w:szCs w:val="26"/>
        </w:rPr>
      </w:pPr>
      <w:r>
        <w:rPr>
          <w:rFonts w:ascii="Times New Roman" w:hAnsi="Times New Roman" w:cs="Times New Roman"/>
          <w:sz w:val="26"/>
          <w:szCs w:val="26"/>
        </w:rPr>
        <w:t xml:space="preserve">- </w:t>
      </w:r>
      <w:r w:rsidR="00181FCA" w:rsidRPr="00181FCA">
        <w:rPr>
          <w:rFonts w:ascii="Times New Roman" w:hAnsi="Times New Roman" w:cs="Times New Roman"/>
          <w:sz w:val="26"/>
          <w:szCs w:val="26"/>
        </w:rPr>
        <w:t>Quyết định số 1352/QĐ-BYT Ban hành “Chuẩn năng lực cơ bản của Điều dưỡng Việ</w:t>
      </w:r>
      <w:r w:rsidR="0062527A">
        <w:rPr>
          <w:rFonts w:ascii="Times New Roman" w:hAnsi="Times New Roman" w:cs="Times New Roman"/>
          <w:sz w:val="26"/>
          <w:szCs w:val="26"/>
        </w:rPr>
        <w:t>t Nam”;</w:t>
      </w:r>
    </w:p>
    <w:p w:rsidR="00181FCA" w:rsidRPr="00181FCA" w:rsidRDefault="00BD54E6" w:rsidP="00BD54E6">
      <w:pPr>
        <w:spacing w:after="0" w:line="360" w:lineRule="auto"/>
        <w:ind w:firstLine="360"/>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00181FCA" w:rsidRPr="00181FCA">
        <w:rPr>
          <w:rFonts w:ascii="Times New Roman" w:hAnsi="Times New Roman" w:cs="Times New Roman"/>
          <w:sz w:val="26"/>
          <w:szCs w:val="26"/>
        </w:rPr>
        <w:t>Quyết định số 20/QĐ-HĐD, của Hội Điều dưỡng Việt Nam ban hành Chuẩn đạo đức nghề nghiệp của điều dưỡng viên Việt Na</w:t>
      </w:r>
      <w:r w:rsidR="0062527A">
        <w:rPr>
          <w:rFonts w:ascii="Times New Roman" w:hAnsi="Times New Roman" w:cs="Times New Roman"/>
          <w:sz w:val="26"/>
          <w:szCs w:val="26"/>
        </w:rPr>
        <w:t>m;</w:t>
      </w:r>
    </w:p>
    <w:p w:rsidR="007D67D7" w:rsidRPr="00BD54E6" w:rsidRDefault="00BD54E6" w:rsidP="00BD54E6">
      <w:pPr>
        <w:spacing w:after="0" w:line="360" w:lineRule="auto"/>
        <w:ind w:firstLine="360"/>
        <w:rPr>
          <w:rFonts w:ascii="Times New Roman" w:hAnsi="Times New Roman" w:cs="Times New Roman"/>
          <w:sz w:val="26"/>
          <w:szCs w:val="26"/>
        </w:rPr>
      </w:pPr>
      <w:r>
        <w:rPr>
          <w:rFonts w:ascii="Times New Roman" w:hAnsi="Times New Roman" w:cs="Times New Roman"/>
          <w:sz w:val="26"/>
          <w:szCs w:val="26"/>
        </w:rPr>
        <w:t xml:space="preserve">- </w:t>
      </w:r>
      <w:r w:rsidR="00C0754E" w:rsidRPr="00BD54E6">
        <w:rPr>
          <w:rFonts w:ascii="Times New Roman" w:hAnsi="Times New Roman" w:cs="Times New Roman"/>
          <w:sz w:val="26"/>
          <w:szCs w:val="26"/>
        </w:rPr>
        <w:t>Quyết định số 436/QĐ-TTg ngày 30/3/2020 của Thủ tướng Chính phủ thực hiện Khung trình độ quốc gia Việt Nam đối với các trình độ giáo dục đại học thuộc khối ngành sức khỏe giai đoạ</w:t>
      </w:r>
      <w:r w:rsidR="0062527A">
        <w:rPr>
          <w:rFonts w:ascii="Times New Roman" w:hAnsi="Times New Roman" w:cs="Times New Roman"/>
          <w:sz w:val="26"/>
          <w:szCs w:val="26"/>
        </w:rPr>
        <w:t>n 2020 – 2025;</w:t>
      </w:r>
    </w:p>
    <w:p w:rsidR="007D67D7" w:rsidRPr="00BD54E6" w:rsidRDefault="00BD54E6" w:rsidP="00BD54E6">
      <w:pPr>
        <w:spacing w:after="0" w:line="360" w:lineRule="auto"/>
        <w:ind w:firstLine="360"/>
        <w:rPr>
          <w:rFonts w:ascii="Times New Roman" w:hAnsi="Times New Roman" w:cs="Times New Roman"/>
          <w:sz w:val="26"/>
          <w:szCs w:val="26"/>
        </w:rPr>
      </w:pPr>
      <w:r>
        <w:rPr>
          <w:rFonts w:ascii="Times New Roman" w:hAnsi="Times New Roman" w:cs="Times New Roman"/>
          <w:sz w:val="26"/>
          <w:szCs w:val="26"/>
        </w:rPr>
        <w:t xml:space="preserve">- </w:t>
      </w:r>
      <w:r w:rsidR="00C0754E" w:rsidRPr="00BD54E6">
        <w:rPr>
          <w:rFonts w:ascii="Times New Roman" w:hAnsi="Times New Roman" w:cs="Times New Roman"/>
          <w:sz w:val="26"/>
          <w:szCs w:val="26"/>
        </w:rPr>
        <w:t>Quyết định số 4018/QĐ-BYT ngày 18/9/2020 của Bộ Y tế về việc ban hành Kế hoạch hoạt động triển khai thực hiện Quyết định số</w:t>
      </w:r>
      <w:r w:rsidR="0062527A">
        <w:rPr>
          <w:rFonts w:ascii="Times New Roman" w:hAnsi="Times New Roman" w:cs="Times New Roman"/>
          <w:sz w:val="26"/>
          <w:szCs w:val="26"/>
        </w:rPr>
        <w:t xml:space="preserve"> 436/QĐ-TTg.</w:t>
      </w:r>
    </w:p>
    <w:p w:rsidR="00230AAF" w:rsidRDefault="00230AAF" w:rsidP="00BD54E6">
      <w:pPr>
        <w:spacing w:after="0" w:line="360" w:lineRule="auto"/>
        <w:jc w:val="both"/>
        <w:rPr>
          <w:rFonts w:ascii="Times New Roman" w:hAnsi="Times New Roman" w:cs="Times New Roman"/>
          <w:b/>
          <w:sz w:val="26"/>
          <w:szCs w:val="26"/>
        </w:rPr>
      </w:pPr>
      <w:r w:rsidRPr="00BD54E6">
        <w:rPr>
          <w:rFonts w:ascii="Times New Roman" w:hAnsi="Times New Roman" w:cs="Times New Roman"/>
          <w:b/>
          <w:sz w:val="26"/>
          <w:szCs w:val="26"/>
        </w:rPr>
        <w:t>2. Phương pháp</w:t>
      </w:r>
    </w:p>
    <w:p w:rsidR="00781313" w:rsidRDefault="00781313" w:rsidP="00781313">
      <w:pPr>
        <w:spacing w:after="0" w:line="36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Việc rà soát và bổ sung chuẩn năng lực cơ bản điều dưỡng Việt Nam trên cơ sở để đề xuất chuẩn năng lực nghề nghiệp điều dưỡng được thực hiện </w:t>
      </w:r>
      <w:proofErr w:type="gramStart"/>
      <w:r>
        <w:rPr>
          <w:rFonts w:ascii="Times New Roman" w:hAnsi="Times New Roman" w:cs="Times New Roman"/>
          <w:sz w:val="26"/>
          <w:szCs w:val="26"/>
        </w:rPr>
        <w:t>theo</w:t>
      </w:r>
      <w:proofErr w:type="gramEnd"/>
      <w:r>
        <w:rPr>
          <w:rFonts w:ascii="Times New Roman" w:hAnsi="Times New Roman" w:cs="Times New Roman"/>
          <w:sz w:val="26"/>
          <w:szCs w:val="26"/>
        </w:rPr>
        <w:t xml:space="preserve"> các bước sau:</w:t>
      </w:r>
    </w:p>
    <w:p w:rsidR="00781313" w:rsidRDefault="00781313" w:rsidP="00781313">
      <w:pPr>
        <w:spacing w:after="0" w:line="360" w:lineRule="auto"/>
        <w:ind w:firstLine="720"/>
        <w:rPr>
          <w:rFonts w:ascii="Times New Roman" w:hAnsi="Times New Roman" w:cs="Times New Roman"/>
          <w:b/>
          <w:sz w:val="26"/>
          <w:szCs w:val="26"/>
        </w:rPr>
      </w:pPr>
      <w:r>
        <w:rPr>
          <w:rFonts w:ascii="Times New Roman" w:hAnsi="Times New Roman" w:cs="Times New Roman"/>
          <w:b/>
          <w:sz w:val="26"/>
          <w:szCs w:val="26"/>
        </w:rPr>
        <w:t xml:space="preserve">Bước 1: </w:t>
      </w:r>
      <w:r w:rsidR="008B7F2E">
        <w:rPr>
          <w:rFonts w:ascii="Times New Roman" w:hAnsi="Times New Roman" w:cs="Times New Roman"/>
          <w:b/>
          <w:sz w:val="26"/>
          <w:szCs w:val="26"/>
        </w:rPr>
        <w:t>T</w:t>
      </w:r>
      <w:r>
        <w:rPr>
          <w:rFonts w:ascii="Times New Roman" w:hAnsi="Times New Roman" w:cs="Times New Roman"/>
          <w:b/>
          <w:sz w:val="26"/>
          <w:szCs w:val="26"/>
        </w:rPr>
        <w:t>hu thập thông tin đánh giá về sự phù hợp và tính hiệu quả của việc triển khai bộ chuẩn năng lực cơ bản điều dưỡng Việt Nam hiện có</w:t>
      </w:r>
    </w:p>
    <w:p w:rsidR="00781313" w:rsidRDefault="00781313" w:rsidP="00781313">
      <w:pPr>
        <w:spacing w:after="0" w:line="36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Thông tin được thu thập thông qua các phiếu khảo sát, lấy ý kiến về bộ chuẩn năng lực cơ bản Điều dưỡng Việt Nam (2012) qua đường công văn đến đơn vị quản lý, hội nghề nghiệp, sở y tế và các bệnh viện, trường Đại học/Cao đẳng có đào tạo điều dưỡng. Việc xác định các đơn vị lấy thông tin được được đảm bảo </w:t>
      </w:r>
      <w:proofErr w:type="gramStart"/>
      <w:r>
        <w:rPr>
          <w:rFonts w:ascii="Times New Roman" w:hAnsi="Times New Roman" w:cs="Times New Roman"/>
          <w:sz w:val="26"/>
          <w:szCs w:val="26"/>
        </w:rPr>
        <w:t>theo</w:t>
      </w:r>
      <w:proofErr w:type="gramEnd"/>
      <w:r>
        <w:rPr>
          <w:rFonts w:ascii="Times New Roman" w:hAnsi="Times New Roman" w:cs="Times New Roman"/>
          <w:sz w:val="26"/>
          <w:szCs w:val="26"/>
        </w:rPr>
        <w:t xml:space="preserve"> nguyên tắc đại diện và khả thi.  </w:t>
      </w:r>
    </w:p>
    <w:p w:rsidR="00781313" w:rsidRPr="00781313" w:rsidRDefault="00781313" w:rsidP="00781313">
      <w:pPr>
        <w:spacing w:after="0" w:line="360" w:lineRule="auto"/>
        <w:ind w:firstLine="720"/>
        <w:rPr>
          <w:rFonts w:ascii="Times New Roman" w:hAnsi="Times New Roman" w:cs="Times New Roman"/>
          <w:b/>
          <w:sz w:val="26"/>
          <w:szCs w:val="26"/>
        </w:rPr>
      </w:pPr>
      <w:r w:rsidRPr="00781313">
        <w:rPr>
          <w:rFonts w:ascii="Times New Roman" w:hAnsi="Times New Roman" w:cs="Times New Roman"/>
          <w:b/>
          <w:sz w:val="26"/>
          <w:szCs w:val="26"/>
        </w:rPr>
        <w:t>Bước 2: Tổng quan tài liệu các tiêu chuẩn năng lực</w:t>
      </w:r>
    </w:p>
    <w:p w:rsidR="00781313" w:rsidRDefault="0062527A" w:rsidP="007A29B0">
      <w:pPr>
        <w:spacing w:after="0" w:line="360" w:lineRule="auto"/>
        <w:ind w:firstLine="720"/>
        <w:jc w:val="both"/>
        <w:rPr>
          <w:rFonts w:ascii="Times New Roman" w:hAnsi="Times New Roman" w:cs="Times New Roman"/>
          <w:sz w:val="26"/>
          <w:szCs w:val="26"/>
        </w:rPr>
      </w:pPr>
      <w:proofErr w:type="gramStart"/>
      <w:r>
        <w:rPr>
          <w:rFonts w:ascii="Times New Roman" w:hAnsi="Times New Roman" w:cs="Times New Roman"/>
          <w:sz w:val="26"/>
          <w:szCs w:val="26"/>
        </w:rPr>
        <w:t>Bước t</w:t>
      </w:r>
      <w:r w:rsidR="00781313">
        <w:rPr>
          <w:rFonts w:ascii="Times New Roman" w:hAnsi="Times New Roman" w:cs="Times New Roman"/>
          <w:sz w:val="26"/>
          <w:szCs w:val="26"/>
        </w:rPr>
        <w:t xml:space="preserve">ổng quan tài liệu được thực hiện để xác định các tài liệu </w:t>
      </w:r>
      <w:r w:rsidR="000419CC">
        <w:rPr>
          <w:rFonts w:ascii="Times New Roman" w:hAnsi="Times New Roman" w:cs="Times New Roman"/>
          <w:sz w:val="26"/>
          <w:szCs w:val="26"/>
        </w:rPr>
        <w:t xml:space="preserve">liên quan đến </w:t>
      </w:r>
      <w:r>
        <w:rPr>
          <w:rFonts w:ascii="Times New Roman" w:hAnsi="Times New Roman" w:cs="Times New Roman"/>
          <w:sz w:val="26"/>
          <w:szCs w:val="26"/>
        </w:rPr>
        <w:t xml:space="preserve">tiêu chuẩn năng lực điều dưỡng </w:t>
      </w:r>
      <w:r w:rsidR="00781313">
        <w:rPr>
          <w:rFonts w:ascii="Times New Roman" w:hAnsi="Times New Roman" w:cs="Times New Roman"/>
          <w:sz w:val="26"/>
          <w:szCs w:val="26"/>
        </w:rPr>
        <w:t>Việt Nam và quốc tế.</w:t>
      </w:r>
      <w:proofErr w:type="gramEnd"/>
      <w:r w:rsidR="00781313">
        <w:rPr>
          <w:rFonts w:ascii="Times New Roman" w:hAnsi="Times New Roman" w:cs="Times New Roman"/>
          <w:sz w:val="26"/>
          <w:szCs w:val="26"/>
        </w:rPr>
        <w:t xml:space="preserve"> </w:t>
      </w:r>
      <w:r w:rsidR="000419CC">
        <w:rPr>
          <w:rFonts w:ascii="Times New Roman" w:hAnsi="Times New Roman" w:cs="Times New Roman"/>
          <w:sz w:val="26"/>
          <w:szCs w:val="26"/>
        </w:rPr>
        <w:t>T</w:t>
      </w:r>
      <w:r w:rsidR="00781313">
        <w:rPr>
          <w:rFonts w:ascii="Times New Roman" w:hAnsi="Times New Roman" w:cs="Times New Roman"/>
          <w:sz w:val="26"/>
          <w:szCs w:val="26"/>
        </w:rPr>
        <w:t xml:space="preserve">ài liệu </w:t>
      </w:r>
      <w:r>
        <w:rPr>
          <w:rFonts w:ascii="Times New Roman" w:hAnsi="Times New Roman" w:cs="Times New Roman"/>
          <w:sz w:val="26"/>
          <w:szCs w:val="26"/>
        </w:rPr>
        <w:t xml:space="preserve">được tìm và đánh giá </w:t>
      </w:r>
      <w:r w:rsidR="00781313">
        <w:rPr>
          <w:rFonts w:ascii="Times New Roman" w:hAnsi="Times New Roman" w:cs="Times New Roman"/>
          <w:sz w:val="26"/>
          <w:szCs w:val="26"/>
        </w:rPr>
        <w:t xml:space="preserve">từ các cơ sở dữ liệu </w:t>
      </w:r>
      <w:r>
        <w:rPr>
          <w:rFonts w:ascii="Times New Roman" w:hAnsi="Times New Roman" w:cs="Times New Roman"/>
          <w:sz w:val="26"/>
          <w:szCs w:val="26"/>
        </w:rPr>
        <w:t>của</w:t>
      </w:r>
      <w:r w:rsidR="00781313">
        <w:rPr>
          <w:rFonts w:ascii="Times New Roman" w:hAnsi="Times New Roman" w:cs="Times New Roman"/>
          <w:sz w:val="26"/>
          <w:szCs w:val="26"/>
        </w:rPr>
        <w:t xml:space="preserve"> </w:t>
      </w:r>
      <w:r w:rsidR="007A29B0">
        <w:rPr>
          <w:rFonts w:ascii="Times New Roman" w:hAnsi="Times New Roman" w:cs="Times New Roman"/>
          <w:sz w:val="26"/>
          <w:szCs w:val="26"/>
        </w:rPr>
        <w:t>Bộ y tế</w:t>
      </w:r>
      <w:r w:rsidR="00781313">
        <w:rPr>
          <w:rFonts w:ascii="Times New Roman" w:hAnsi="Times New Roman" w:cs="Times New Roman"/>
          <w:sz w:val="26"/>
          <w:szCs w:val="26"/>
        </w:rPr>
        <w:t>, CINAHL, Sciendirect và Medline cũng như các bài thuyết trình hội nghị, các ấn phẩm và báo cáo quố</w:t>
      </w:r>
      <w:r w:rsidR="000419CC">
        <w:rPr>
          <w:rFonts w:ascii="Times New Roman" w:hAnsi="Times New Roman" w:cs="Times New Roman"/>
          <w:sz w:val="26"/>
          <w:szCs w:val="26"/>
        </w:rPr>
        <w:t>c gia,</w:t>
      </w:r>
      <w:r w:rsidR="00781313">
        <w:rPr>
          <w:rFonts w:ascii="Times New Roman" w:hAnsi="Times New Roman" w:cs="Times New Roman"/>
          <w:sz w:val="26"/>
          <w:szCs w:val="26"/>
        </w:rPr>
        <w:t xml:space="preserve"> quốc tế từ các cơ quan quản lý và chuyên môn</w:t>
      </w:r>
      <w:r w:rsidR="007A29B0">
        <w:rPr>
          <w:rFonts w:ascii="Times New Roman" w:hAnsi="Times New Roman" w:cs="Times New Roman"/>
          <w:sz w:val="26"/>
          <w:szCs w:val="26"/>
        </w:rPr>
        <w:t xml:space="preserve"> được đăng tài trong thời gian từ tháng 01năm 2015 đến tháng 09 năm 2020</w:t>
      </w:r>
      <w:r w:rsidR="00781313">
        <w:rPr>
          <w:rFonts w:ascii="Times New Roman" w:hAnsi="Times New Roman" w:cs="Times New Roman"/>
          <w:sz w:val="26"/>
          <w:szCs w:val="26"/>
        </w:rPr>
        <w:t>. Các từ khóa được đưa vào tìm kiếm tài liệu bao gồm: điều dưỡng (nursing); điều dưỡng viên (nurse); năng lực</w:t>
      </w:r>
      <w:r w:rsidR="007A29B0">
        <w:rPr>
          <w:rFonts w:ascii="Times New Roman" w:hAnsi="Times New Roman" w:cs="Times New Roman"/>
          <w:sz w:val="26"/>
          <w:szCs w:val="26"/>
        </w:rPr>
        <w:t xml:space="preserve"> (competenc*</w:t>
      </w:r>
      <w:r w:rsidR="00781313">
        <w:rPr>
          <w:rFonts w:ascii="Times New Roman" w:hAnsi="Times New Roman" w:cs="Times New Roman"/>
          <w:sz w:val="26"/>
          <w:szCs w:val="26"/>
        </w:rPr>
        <w:t xml:space="preserve">), năng lực chuyên môn (professional </w:t>
      </w:r>
      <w:r w:rsidR="007A29B0">
        <w:rPr>
          <w:rFonts w:ascii="Times New Roman" w:hAnsi="Times New Roman" w:cs="Times New Roman"/>
          <w:sz w:val="26"/>
          <w:szCs w:val="26"/>
        </w:rPr>
        <w:t>competenc*</w:t>
      </w:r>
      <w:r w:rsidR="00781313">
        <w:rPr>
          <w:rFonts w:ascii="Times New Roman" w:hAnsi="Times New Roman" w:cs="Times New Roman"/>
          <w:sz w:val="26"/>
          <w:szCs w:val="26"/>
        </w:rPr>
        <w:t xml:space="preserve">). </w:t>
      </w:r>
    </w:p>
    <w:p w:rsidR="00781313" w:rsidRDefault="007A29B0" w:rsidP="00781313">
      <w:pPr>
        <w:spacing w:after="0" w:line="360" w:lineRule="auto"/>
        <w:ind w:firstLine="720"/>
        <w:rPr>
          <w:rFonts w:ascii="Times New Roman" w:hAnsi="Times New Roman" w:cs="Times New Roman"/>
          <w:b/>
          <w:sz w:val="26"/>
          <w:szCs w:val="26"/>
        </w:rPr>
      </w:pPr>
      <w:r>
        <w:rPr>
          <w:rFonts w:ascii="Times New Roman" w:hAnsi="Times New Roman" w:cs="Times New Roman"/>
          <w:b/>
          <w:sz w:val="26"/>
          <w:szCs w:val="26"/>
        </w:rPr>
        <w:t>Bước 3: Đề xuất bộ chuẩn năng lực và lấy ý kiến các cá nhân và tổ chức liên quan</w:t>
      </w:r>
    </w:p>
    <w:p w:rsidR="00781313" w:rsidRDefault="007A29B0" w:rsidP="007A29B0">
      <w:pPr>
        <w:spacing w:after="0" w:line="36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Dựa trên kết quả khảo sát và tổng quan tài liệu, đề xuất bộ chuẩn năng lực nghề nghiệp điều dưỡng Việt Nam. Nội dung đề xuất này sẽ </w:t>
      </w:r>
      <w:r w:rsidR="00781313">
        <w:rPr>
          <w:rFonts w:ascii="Times New Roman" w:hAnsi="Times New Roman" w:cs="Times New Roman"/>
          <w:sz w:val="26"/>
          <w:szCs w:val="26"/>
        </w:rPr>
        <w:t xml:space="preserve">được sử dụng trong hội thảo được tổ chức tại trường Đại học Điều dưỡng Nam Định, có sự tham gia của đại diện </w:t>
      </w:r>
      <w:r w:rsidR="00781313">
        <w:rPr>
          <w:rFonts w:ascii="Times New Roman" w:hAnsi="Times New Roman" w:cs="Times New Roman"/>
          <w:sz w:val="26"/>
          <w:szCs w:val="26"/>
        </w:rPr>
        <w:lastRenderedPageBreak/>
        <w:t xml:space="preserve">đến từ các hiệp hội liên quan đến </w:t>
      </w:r>
      <w:r>
        <w:rPr>
          <w:rFonts w:ascii="Times New Roman" w:hAnsi="Times New Roman" w:cs="Times New Roman"/>
          <w:sz w:val="26"/>
          <w:szCs w:val="26"/>
        </w:rPr>
        <w:t>điều dưỡng</w:t>
      </w:r>
      <w:r w:rsidR="00781313">
        <w:rPr>
          <w:rFonts w:ascii="Times New Roman" w:hAnsi="Times New Roman" w:cs="Times New Roman"/>
          <w:sz w:val="26"/>
          <w:szCs w:val="26"/>
        </w:rPr>
        <w:t xml:space="preserve"> như </w:t>
      </w:r>
      <w:r>
        <w:rPr>
          <w:rFonts w:ascii="Times New Roman" w:hAnsi="Times New Roman" w:cs="Times New Roman"/>
          <w:sz w:val="26"/>
          <w:szCs w:val="26"/>
        </w:rPr>
        <w:t xml:space="preserve">tổ chức </w:t>
      </w:r>
      <w:r w:rsidR="00781313">
        <w:rPr>
          <w:rFonts w:ascii="Times New Roman" w:hAnsi="Times New Roman" w:cs="Times New Roman"/>
          <w:sz w:val="26"/>
          <w:szCs w:val="26"/>
        </w:rPr>
        <w:t xml:space="preserve">WHO tại Việt Nam, </w:t>
      </w:r>
      <w:r>
        <w:rPr>
          <w:rFonts w:ascii="Times New Roman" w:hAnsi="Times New Roman" w:cs="Times New Roman"/>
          <w:sz w:val="26"/>
          <w:szCs w:val="26"/>
        </w:rPr>
        <w:t xml:space="preserve">tổ chức </w:t>
      </w:r>
      <w:r w:rsidR="00781313">
        <w:rPr>
          <w:rFonts w:ascii="Times New Roman" w:hAnsi="Times New Roman" w:cs="Times New Roman"/>
          <w:sz w:val="26"/>
          <w:szCs w:val="26"/>
        </w:rPr>
        <w:t>JICA</w:t>
      </w:r>
      <w:r>
        <w:rPr>
          <w:rFonts w:ascii="Times New Roman" w:hAnsi="Times New Roman" w:cs="Times New Roman"/>
          <w:sz w:val="26"/>
          <w:szCs w:val="26"/>
        </w:rPr>
        <w:t>- Nhật Bản</w:t>
      </w:r>
      <w:r w:rsidR="00781313">
        <w:rPr>
          <w:rFonts w:ascii="Times New Roman" w:hAnsi="Times New Roman" w:cs="Times New Roman"/>
          <w:sz w:val="26"/>
          <w:szCs w:val="26"/>
        </w:rPr>
        <w:t xml:space="preserve">, </w:t>
      </w:r>
      <w:r>
        <w:rPr>
          <w:rFonts w:ascii="Times New Roman" w:hAnsi="Times New Roman" w:cs="Times New Roman"/>
          <w:sz w:val="26"/>
          <w:szCs w:val="26"/>
        </w:rPr>
        <w:t xml:space="preserve">Cục Khám chữa bệnh, </w:t>
      </w:r>
      <w:r w:rsidR="000419CC">
        <w:rPr>
          <w:rFonts w:ascii="Times New Roman" w:hAnsi="Times New Roman" w:cs="Times New Roman"/>
          <w:sz w:val="26"/>
          <w:szCs w:val="26"/>
        </w:rPr>
        <w:t>H</w:t>
      </w:r>
      <w:r w:rsidR="00781313">
        <w:rPr>
          <w:rFonts w:ascii="Times New Roman" w:hAnsi="Times New Roman" w:cs="Times New Roman"/>
          <w:sz w:val="26"/>
          <w:szCs w:val="26"/>
        </w:rPr>
        <w:t xml:space="preserve">ội </w:t>
      </w:r>
      <w:r>
        <w:rPr>
          <w:rFonts w:ascii="Times New Roman" w:hAnsi="Times New Roman" w:cs="Times New Roman"/>
          <w:sz w:val="26"/>
          <w:szCs w:val="26"/>
        </w:rPr>
        <w:t>điều dưỡng</w:t>
      </w:r>
      <w:r w:rsidR="00781313">
        <w:rPr>
          <w:rFonts w:ascii="Times New Roman" w:hAnsi="Times New Roman" w:cs="Times New Roman"/>
          <w:sz w:val="26"/>
          <w:szCs w:val="26"/>
        </w:rPr>
        <w:t xml:space="preserve"> Việt Nam; các nhà quản lý các đơn vị đào tạo, </w:t>
      </w:r>
      <w:r>
        <w:rPr>
          <w:rFonts w:ascii="Times New Roman" w:hAnsi="Times New Roman" w:cs="Times New Roman"/>
          <w:sz w:val="26"/>
          <w:szCs w:val="26"/>
        </w:rPr>
        <w:t xml:space="preserve">sở y tế, </w:t>
      </w:r>
      <w:r w:rsidR="00781313">
        <w:rPr>
          <w:rFonts w:ascii="Times New Roman" w:hAnsi="Times New Roman" w:cs="Times New Roman"/>
          <w:sz w:val="26"/>
          <w:szCs w:val="26"/>
        </w:rPr>
        <w:t>bệnh viện và các nhà hoạch định chính sách</w:t>
      </w:r>
      <w:r>
        <w:rPr>
          <w:rFonts w:ascii="Times New Roman" w:hAnsi="Times New Roman" w:cs="Times New Roman"/>
          <w:sz w:val="26"/>
          <w:szCs w:val="26"/>
        </w:rPr>
        <w:t xml:space="preserve"> về điều dưỡng tại Việt Nam</w:t>
      </w:r>
      <w:r w:rsidR="00781313">
        <w:rPr>
          <w:rFonts w:ascii="Times New Roman" w:hAnsi="Times New Roman" w:cs="Times New Roman"/>
          <w:sz w:val="26"/>
          <w:szCs w:val="26"/>
        </w:rPr>
        <w:t xml:space="preserve">. Thông tin phản hồi từ hội thảo được sử dụng để hoàn thiện phiên bản </w:t>
      </w:r>
      <w:r>
        <w:rPr>
          <w:rFonts w:ascii="Times New Roman" w:hAnsi="Times New Roman" w:cs="Times New Roman"/>
          <w:sz w:val="26"/>
          <w:szCs w:val="26"/>
        </w:rPr>
        <w:t>đề xuất</w:t>
      </w:r>
      <w:r w:rsidR="00781313">
        <w:rPr>
          <w:rFonts w:ascii="Times New Roman" w:hAnsi="Times New Roman" w:cs="Times New Roman"/>
          <w:sz w:val="26"/>
          <w:szCs w:val="26"/>
        </w:rPr>
        <w:t xml:space="preserve"> của bộ chuẩn năng lực </w:t>
      </w:r>
      <w:r>
        <w:rPr>
          <w:rFonts w:ascii="Times New Roman" w:hAnsi="Times New Roman" w:cs="Times New Roman"/>
          <w:sz w:val="26"/>
          <w:szCs w:val="26"/>
        </w:rPr>
        <w:t>điều dưỡng</w:t>
      </w:r>
      <w:r w:rsidR="00781313">
        <w:rPr>
          <w:rFonts w:ascii="Times New Roman" w:hAnsi="Times New Roman" w:cs="Times New Roman"/>
          <w:sz w:val="26"/>
          <w:szCs w:val="26"/>
        </w:rPr>
        <w:t xml:space="preserve"> Việt Nam </w:t>
      </w:r>
    </w:p>
    <w:p w:rsidR="00781313" w:rsidRPr="007A29B0" w:rsidRDefault="007A29B0" w:rsidP="00781313">
      <w:pPr>
        <w:spacing w:after="0" w:line="360" w:lineRule="auto"/>
        <w:ind w:firstLine="720"/>
        <w:rPr>
          <w:rFonts w:ascii="Times New Roman" w:hAnsi="Times New Roman" w:cs="Times New Roman"/>
          <w:b/>
          <w:sz w:val="26"/>
          <w:szCs w:val="26"/>
        </w:rPr>
      </w:pPr>
      <w:r w:rsidRPr="007A29B0">
        <w:rPr>
          <w:rFonts w:ascii="Times New Roman" w:hAnsi="Times New Roman" w:cs="Times New Roman"/>
          <w:b/>
          <w:sz w:val="26"/>
          <w:szCs w:val="26"/>
        </w:rPr>
        <w:t>Bước 4</w:t>
      </w:r>
      <w:r w:rsidR="00781313" w:rsidRPr="007A29B0">
        <w:rPr>
          <w:rFonts w:ascii="Times New Roman" w:hAnsi="Times New Roman" w:cs="Times New Roman"/>
          <w:b/>
          <w:sz w:val="26"/>
          <w:szCs w:val="26"/>
        </w:rPr>
        <w:t xml:space="preserve"> - Xác nhận các tiêu chuẩn năng lự</w:t>
      </w:r>
      <w:r>
        <w:rPr>
          <w:rFonts w:ascii="Times New Roman" w:hAnsi="Times New Roman" w:cs="Times New Roman"/>
          <w:b/>
          <w:sz w:val="26"/>
          <w:szCs w:val="26"/>
        </w:rPr>
        <w:t>c</w:t>
      </w:r>
    </w:p>
    <w:p w:rsidR="00781313" w:rsidRDefault="007A29B0" w:rsidP="007A29B0">
      <w:pPr>
        <w:spacing w:after="0" w:line="36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Sau khi bộ chuẩn năng lực nghề nghiệp điều dưỡng Việt Nam được hoàn thiện sẽ được sử dụng để lấy thông tin rộng rãi của các đơn vị quản lý, hội nghề nghiệp, sở y tế, bệnh viện và các cơ sở đào tạo điều dưỡng tại Việt Nam. </w:t>
      </w:r>
      <w:r w:rsidR="00781313" w:rsidRPr="007A29B0">
        <w:rPr>
          <w:rFonts w:ascii="Times New Roman" w:hAnsi="Times New Roman" w:cs="Times New Roman"/>
          <w:sz w:val="26"/>
          <w:szCs w:val="26"/>
        </w:rPr>
        <w:t xml:space="preserve">Các địa điểm được chọn đảm bảo có sự đại diện rộng rãi từ các bệnh viện tuyến trung ương, tuyến tỉnh, </w:t>
      </w:r>
      <w:r w:rsidR="000419CC">
        <w:rPr>
          <w:rFonts w:ascii="Times New Roman" w:hAnsi="Times New Roman" w:cs="Times New Roman"/>
          <w:sz w:val="26"/>
          <w:szCs w:val="26"/>
        </w:rPr>
        <w:t xml:space="preserve">tuyến huyện, các cơ sở y tế từ đô thị đến nông thôn, </w:t>
      </w:r>
      <w:r w:rsidR="00781313" w:rsidRPr="007A29B0">
        <w:rPr>
          <w:rFonts w:ascii="Times New Roman" w:hAnsi="Times New Roman" w:cs="Times New Roman"/>
          <w:sz w:val="26"/>
          <w:szCs w:val="26"/>
        </w:rPr>
        <w:t>vùng sâu vùng xa cũ</w:t>
      </w:r>
      <w:r w:rsidR="008B7F2E">
        <w:rPr>
          <w:rFonts w:ascii="Times New Roman" w:hAnsi="Times New Roman" w:cs="Times New Roman"/>
          <w:sz w:val="26"/>
          <w:szCs w:val="26"/>
        </w:rPr>
        <w:t xml:space="preserve">ng như các </w:t>
      </w:r>
      <w:r w:rsidR="000419CC">
        <w:rPr>
          <w:rFonts w:ascii="Times New Roman" w:hAnsi="Times New Roman" w:cs="Times New Roman"/>
          <w:sz w:val="26"/>
          <w:szCs w:val="26"/>
        </w:rPr>
        <w:t xml:space="preserve">cơ sở y tế </w:t>
      </w:r>
      <w:r w:rsidR="008B7F2E">
        <w:rPr>
          <w:rFonts w:ascii="Times New Roman" w:hAnsi="Times New Roman" w:cs="Times New Roman"/>
          <w:sz w:val="26"/>
          <w:szCs w:val="26"/>
        </w:rPr>
        <w:t>tư nhân. Trên sở sở các ý kiến góp ý của các đơn vị và cá nhân, bản cuối cùng của bộ chuẩn năng lực nghề nghiệp điều dưỡng Việt Nam được hoàn thiện và tiến hành nghiệm thu</w:t>
      </w:r>
    </w:p>
    <w:p w:rsidR="008B7F2E" w:rsidRPr="008B7F2E" w:rsidRDefault="008B7F2E" w:rsidP="007A29B0">
      <w:pPr>
        <w:spacing w:after="0" w:line="360" w:lineRule="auto"/>
        <w:ind w:firstLine="720"/>
        <w:jc w:val="both"/>
        <w:rPr>
          <w:rFonts w:ascii="Times New Roman" w:hAnsi="Times New Roman" w:cs="Times New Roman"/>
          <w:b/>
          <w:sz w:val="26"/>
          <w:szCs w:val="26"/>
        </w:rPr>
      </w:pPr>
      <w:r w:rsidRPr="008B7F2E">
        <w:rPr>
          <w:rFonts w:ascii="Times New Roman" w:hAnsi="Times New Roman" w:cs="Times New Roman"/>
          <w:b/>
          <w:sz w:val="26"/>
          <w:szCs w:val="26"/>
        </w:rPr>
        <w:t xml:space="preserve">Bước 5: Nghiệm </w:t>
      </w:r>
      <w:proofErr w:type="gramStart"/>
      <w:r w:rsidRPr="008B7F2E">
        <w:rPr>
          <w:rFonts w:ascii="Times New Roman" w:hAnsi="Times New Roman" w:cs="Times New Roman"/>
          <w:b/>
          <w:sz w:val="26"/>
          <w:szCs w:val="26"/>
        </w:rPr>
        <w:t>thu</w:t>
      </w:r>
      <w:proofErr w:type="gramEnd"/>
      <w:r w:rsidRPr="008B7F2E">
        <w:rPr>
          <w:rFonts w:ascii="Times New Roman" w:hAnsi="Times New Roman" w:cs="Times New Roman"/>
          <w:b/>
          <w:sz w:val="26"/>
          <w:szCs w:val="26"/>
        </w:rPr>
        <w:t xml:space="preserve"> và ban hành</w:t>
      </w:r>
    </w:p>
    <w:p w:rsidR="00781313" w:rsidRDefault="008B7F2E" w:rsidP="00BD54E6">
      <w:pPr>
        <w:spacing w:after="0" w:line="360" w:lineRule="auto"/>
        <w:jc w:val="both"/>
        <w:rPr>
          <w:rFonts w:ascii="Times New Roman" w:hAnsi="Times New Roman" w:cs="Times New Roman"/>
          <w:b/>
          <w:sz w:val="26"/>
          <w:szCs w:val="26"/>
        </w:rPr>
      </w:pPr>
      <w:r>
        <w:rPr>
          <w:rFonts w:ascii="Times New Roman" w:hAnsi="Times New Roman" w:cs="Times New Roman"/>
          <w:b/>
          <w:sz w:val="26"/>
          <w:szCs w:val="26"/>
        </w:rPr>
        <w:tab/>
      </w:r>
      <w:r>
        <w:rPr>
          <w:rFonts w:ascii="Times New Roman" w:hAnsi="Times New Roman" w:cs="Times New Roman"/>
          <w:sz w:val="26"/>
          <w:szCs w:val="26"/>
        </w:rPr>
        <w:t xml:space="preserve">Bản cuối cùng của bộ chuẩn năng lực nghề nghiệp điều dưỡng Việt Nam sẽ được sử dụng làm tài liệu để trình hội đồng nghiệm </w:t>
      </w:r>
      <w:proofErr w:type="gramStart"/>
      <w:r>
        <w:rPr>
          <w:rFonts w:ascii="Times New Roman" w:hAnsi="Times New Roman" w:cs="Times New Roman"/>
          <w:sz w:val="26"/>
          <w:szCs w:val="26"/>
        </w:rPr>
        <w:t>thu</w:t>
      </w:r>
      <w:proofErr w:type="gramEnd"/>
      <w:r>
        <w:rPr>
          <w:rFonts w:ascii="Times New Roman" w:hAnsi="Times New Roman" w:cs="Times New Roman"/>
          <w:sz w:val="26"/>
          <w:szCs w:val="26"/>
        </w:rPr>
        <w:t xml:space="preserve"> của Bộ Y tế</w:t>
      </w:r>
      <w:r w:rsidR="000419CC">
        <w:rPr>
          <w:rFonts w:ascii="Times New Roman" w:hAnsi="Times New Roman" w:cs="Times New Roman"/>
          <w:sz w:val="26"/>
          <w:szCs w:val="26"/>
        </w:rPr>
        <w:t>. T</w:t>
      </w:r>
      <w:r>
        <w:rPr>
          <w:rFonts w:ascii="Times New Roman" w:hAnsi="Times New Roman" w:cs="Times New Roman"/>
          <w:sz w:val="26"/>
          <w:szCs w:val="26"/>
        </w:rPr>
        <w:t xml:space="preserve">rên cơ sở góp ý của hội đồng nghiệm </w:t>
      </w:r>
      <w:proofErr w:type="gramStart"/>
      <w:r>
        <w:rPr>
          <w:rFonts w:ascii="Times New Roman" w:hAnsi="Times New Roman" w:cs="Times New Roman"/>
          <w:sz w:val="26"/>
          <w:szCs w:val="26"/>
        </w:rPr>
        <w:t>thu</w:t>
      </w:r>
      <w:proofErr w:type="gramEnd"/>
      <w:r w:rsidR="000419CC">
        <w:rPr>
          <w:rFonts w:ascii="Times New Roman" w:hAnsi="Times New Roman" w:cs="Times New Roman"/>
          <w:sz w:val="26"/>
          <w:szCs w:val="26"/>
        </w:rPr>
        <w:t>,</w:t>
      </w:r>
      <w:r>
        <w:rPr>
          <w:rFonts w:ascii="Times New Roman" w:hAnsi="Times New Roman" w:cs="Times New Roman"/>
          <w:sz w:val="26"/>
          <w:szCs w:val="26"/>
        </w:rPr>
        <w:t xml:space="preserve"> bộ chuẩn năng lực nghề nghiệp điều dưỡng Việt Nam sẽ được chỉnh sửa hoàn thiện và trình Bộ Y tế ban hành.</w:t>
      </w:r>
    </w:p>
    <w:p w:rsidR="008B7F2E" w:rsidRDefault="008B7F2E" w:rsidP="00BD54E6">
      <w:pPr>
        <w:spacing w:after="0" w:line="360" w:lineRule="auto"/>
        <w:jc w:val="both"/>
        <w:rPr>
          <w:rFonts w:ascii="Times New Roman" w:hAnsi="Times New Roman" w:cs="Times New Roman"/>
          <w:b/>
          <w:sz w:val="26"/>
          <w:szCs w:val="26"/>
        </w:rPr>
        <w:sectPr w:rsidR="008B7F2E" w:rsidSect="00230AAF">
          <w:pgSz w:w="11906" w:h="16838"/>
          <w:pgMar w:top="1440" w:right="1440" w:bottom="1440" w:left="1440" w:header="709" w:footer="709" w:gutter="0"/>
          <w:cols w:space="708"/>
          <w:docGrid w:linePitch="360"/>
        </w:sectPr>
      </w:pPr>
    </w:p>
    <w:p w:rsidR="00BD54E6" w:rsidRDefault="00BD54E6" w:rsidP="00BD54E6">
      <w:pPr>
        <w:spacing w:after="0" w:line="360" w:lineRule="auto"/>
        <w:jc w:val="both"/>
        <w:rPr>
          <w:rFonts w:ascii="Times New Roman" w:hAnsi="Times New Roman" w:cs="Times New Roman"/>
          <w:b/>
          <w:sz w:val="26"/>
          <w:szCs w:val="26"/>
        </w:rPr>
      </w:pPr>
      <w:r w:rsidRPr="00BD54E6">
        <w:rPr>
          <w:rFonts w:ascii="Times New Roman" w:hAnsi="Times New Roman" w:cs="Times New Roman"/>
          <w:b/>
          <w:sz w:val="26"/>
          <w:szCs w:val="26"/>
        </w:rPr>
        <w:lastRenderedPageBreak/>
        <w:t xml:space="preserve">3. Đề xuất Bộ chuẩn năng lực nghề nghiệp điều dưỡng Việt Nam </w:t>
      </w:r>
    </w:p>
    <w:p w:rsidR="00BD54E6" w:rsidRDefault="00BD54E6" w:rsidP="00BD54E6">
      <w:pPr>
        <w:spacing w:after="0" w:line="360" w:lineRule="auto"/>
        <w:jc w:val="both"/>
        <w:rPr>
          <w:rFonts w:ascii="Times New Roman" w:hAnsi="Times New Roman" w:cs="Times New Roman"/>
          <w:sz w:val="26"/>
          <w:szCs w:val="26"/>
        </w:rPr>
      </w:pPr>
      <w:r>
        <w:rPr>
          <w:rFonts w:ascii="Times New Roman" w:hAnsi="Times New Roman" w:cs="Times New Roman"/>
          <w:sz w:val="26"/>
          <w:szCs w:val="26"/>
        </w:rPr>
        <w:tab/>
      </w:r>
      <w:r w:rsidR="008B7F2E">
        <w:rPr>
          <w:rFonts w:ascii="Times New Roman" w:hAnsi="Times New Roman" w:cs="Times New Roman"/>
          <w:sz w:val="26"/>
          <w:szCs w:val="26"/>
        </w:rPr>
        <w:t>Từ kết quả khảo sát và tổng quan tài liệu, bộ chuẩn năng lực nghề nghiệp điều dưỡng được đề xuấ</w:t>
      </w:r>
      <w:r w:rsidR="00BC60BB">
        <w:rPr>
          <w:rFonts w:ascii="Times New Roman" w:hAnsi="Times New Roman" w:cs="Times New Roman"/>
          <w:sz w:val="26"/>
          <w:szCs w:val="26"/>
        </w:rPr>
        <w:t>t gồm 6 lĩnh vực, 18 tiêu chuẩn và 30 tiêu chí cụ thể như sau</w:t>
      </w:r>
      <w:r w:rsidR="003259E1">
        <w:rPr>
          <w:rFonts w:ascii="Times New Roman" w:hAnsi="Times New Roman" w:cs="Times New Roman"/>
          <w:sz w:val="26"/>
          <w:szCs w:val="26"/>
        </w:rPr>
        <w:t>:</w:t>
      </w:r>
    </w:p>
    <w:tbl>
      <w:tblPr>
        <w:tblW w:w="14190" w:type="dxa"/>
        <w:tblInd w:w="93" w:type="dxa"/>
        <w:tblLook w:val="04A0" w:firstRow="1" w:lastRow="0" w:firstColumn="1" w:lastColumn="0" w:noHBand="0" w:noVBand="1"/>
      </w:tblPr>
      <w:tblGrid>
        <w:gridCol w:w="2000"/>
        <w:gridCol w:w="567"/>
        <w:gridCol w:w="4678"/>
        <w:gridCol w:w="567"/>
        <w:gridCol w:w="6378"/>
      </w:tblGrid>
      <w:tr w:rsidR="00634239" w:rsidRPr="008B7F2E" w:rsidTr="00EC041D">
        <w:trPr>
          <w:trHeight w:val="362"/>
          <w:tblHeader/>
        </w:trPr>
        <w:tc>
          <w:tcPr>
            <w:tcW w:w="2000" w:type="dxa"/>
            <w:vMerge w:val="restart"/>
            <w:tcBorders>
              <w:top w:val="single" w:sz="8" w:space="0" w:color="auto"/>
              <w:left w:val="single" w:sz="8" w:space="0" w:color="auto"/>
              <w:right w:val="single" w:sz="4" w:space="0" w:color="auto"/>
            </w:tcBorders>
            <w:shd w:val="clear" w:color="000000" w:fill="FFFFFF"/>
            <w:vAlign w:val="center"/>
          </w:tcPr>
          <w:p w:rsidR="00634239" w:rsidRPr="008B7F2E" w:rsidRDefault="00634239" w:rsidP="0025368F">
            <w:pPr>
              <w:spacing w:after="0" w:line="240" w:lineRule="auto"/>
              <w:jc w:val="center"/>
              <w:rPr>
                <w:rFonts w:ascii="Times New Roman" w:eastAsia="Times New Roman" w:hAnsi="Times New Roman" w:cs="Times New Roman"/>
                <w:b/>
                <w:sz w:val="24"/>
                <w:szCs w:val="24"/>
              </w:rPr>
            </w:pPr>
            <w:r w:rsidRPr="008B7F2E">
              <w:rPr>
                <w:rFonts w:ascii="Times New Roman" w:eastAsia="Times New Roman" w:hAnsi="Times New Roman" w:cs="Times New Roman"/>
                <w:b/>
                <w:sz w:val="24"/>
                <w:szCs w:val="24"/>
              </w:rPr>
              <w:t>Lĩnh vực</w:t>
            </w:r>
            <w:r>
              <w:rPr>
                <w:rFonts w:ascii="Times New Roman" w:eastAsia="Times New Roman" w:hAnsi="Times New Roman" w:cs="Times New Roman"/>
                <w:b/>
                <w:sz w:val="24"/>
                <w:szCs w:val="24"/>
              </w:rPr>
              <w:t xml:space="preserve"> đề xuất</w:t>
            </w:r>
          </w:p>
        </w:tc>
        <w:tc>
          <w:tcPr>
            <w:tcW w:w="524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634239" w:rsidRPr="008B7F2E" w:rsidRDefault="00634239" w:rsidP="0025368F">
            <w:pPr>
              <w:spacing w:after="0" w:line="240" w:lineRule="auto"/>
              <w:jc w:val="center"/>
              <w:rPr>
                <w:rFonts w:ascii="Times New Roman" w:eastAsia="Times New Roman" w:hAnsi="Times New Roman" w:cs="Times New Roman"/>
                <w:b/>
                <w:sz w:val="24"/>
                <w:szCs w:val="24"/>
              </w:rPr>
            </w:pPr>
            <w:r w:rsidRPr="008B7F2E">
              <w:rPr>
                <w:rFonts w:ascii="Times New Roman" w:eastAsia="Times New Roman" w:hAnsi="Times New Roman" w:cs="Times New Roman"/>
                <w:b/>
                <w:sz w:val="24"/>
                <w:szCs w:val="24"/>
              </w:rPr>
              <w:t>Tiêu chuẩn</w:t>
            </w:r>
          </w:p>
        </w:tc>
        <w:tc>
          <w:tcPr>
            <w:tcW w:w="567" w:type="dxa"/>
            <w:tcBorders>
              <w:top w:val="single" w:sz="4" w:space="0" w:color="auto"/>
              <w:left w:val="single" w:sz="4" w:space="0" w:color="auto"/>
              <w:bottom w:val="single" w:sz="4" w:space="0" w:color="auto"/>
              <w:right w:val="single" w:sz="8" w:space="0" w:color="auto"/>
            </w:tcBorders>
            <w:shd w:val="clear" w:color="000000" w:fill="FFFFFF"/>
            <w:vAlign w:val="center"/>
          </w:tcPr>
          <w:p w:rsidR="00634239" w:rsidRPr="008B7F2E" w:rsidRDefault="00634239" w:rsidP="0025368F">
            <w:pPr>
              <w:spacing w:after="0" w:line="240" w:lineRule="auto"/>
              <w:jc w:val="center"/>
              <w:rPr>
                <w:rFonts w:ascii="Times New Roman" w:eastAsia="Times New Roman" w:hAnsi="Times New Roman" w:cs="Times New Roman"/>
                <w:b/>
                <w:sz w:val="24"/>
                <w:szCs w:val="24"/>
              </w:rPr>
            </w:pPr>
          </w:p>
        </w:tc>
        <w:tc>
          <w:tcPr>
            <w:tcW w:w="6378" w:type="dxa"/>
            <w:tcBorders>
              <w:top w:val="single" w:sz="4" w:space="0" w:color="auto"/>
              <w:left w:val="single" w:sz="4" w:space="0" w:color="auto"/>
              <w:bottom w:val="single" w:sz="4" w:space="0" w:color="auto"/>
              <w:right w:val="single" w:sz="8" w:space="0" w:color="auto"/>
            </w:tcBorders>
            <w:shd w:val="clear" w:color="000000" w:fill="FFFFFF"/>
            <w:vAlign w:val="center"/>
          </w:tcPr>
          <w:p w:rsidR="00634239" w:rsidRPr="008B7F2E" w:rsidRDefault="00634239" w:rsidP="0025368F">
            <w:pPr>
              <w:spacing w:after="0" w:line="240" w:lineRule="auto"/>
              <w:jc w:val="center"/>
              <w:rPr>
                <w:rFonts w:ascii="Times New Roman" w:eastAsia="Times New Roman" w:hAnsi="Times New Roman" w:cs="Times New Roman"/>
                <w:b/>
                <w:sz w:val="24"/>
                <w:szCs w:val="24"/>
              </w:rPr>
            </w:pPr>
            <w:r w:rsidRPr="008B7F2E">
              <w:rPr>
                <w:rFonts w:ascii="Times New Roman" w:eastAsia="Times New Roman" w:hAnsi="Times New Roman" w:cs="Times New Roman"/>
                <w:b/>
                <w:sz w:val="24"/>
                <w:szCs w:val="24"/>
              </w:rPr>
              <w:t>Tiêu chí</w:t>
            </w:r>
          </w:p>
        </w:tc>
      </w:tr>
      <w:tr w:rsidR="00634239" w:rsidRPr="008B7F2E" w:rsidTr="00EC041D">
        <w:trPr>
          <w:trHeight w:val="362"/>
          <w:tblHeader/>
        </w:trPr>
        <w:tc>
          <w:tcPr>
            <w:tcW w:w="2000" w:type="dxa"/>
            <w:vMerge/>
            <w:tcBorders>
              <w:left w:val="single" w:sz="8" w:space="0" w:color="auto"/>
              <w:bottom w:val="single" w:sz="8" w:space="0" w:color="000000"/>
              <w:right w:val="single" w:sz="4" w:space="0" w:color="auto"/>
            </w:tcBorders>
            <w:shd w:val="clear" w:color="000000" w:fill="FFFFFF"/>
            <w:vAlign w:val="center"/>
          </w:tcPr>
          <w:p w:rsidR="00634239" w:rsidRPr="008B7F2E" w:rsidRDefault="00634239" w:rsidP="0025368F">
            <w:pPr>
              <w:spacing w:after="0" w:line="240" w:lineRule="auto"/>
              <w:jc w:val="center"/>
              <w:rPr>
                <w:rFonts w:ascii="Times New Roman" w:eastAsia="Times New Roman" w:hAnsi="Times New Roman" w:cs="Times New Roman"/>
                <w:b/>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634239" w:rsidRPr="008B7F2E" w:rsidRDefault="00634239" w:rsidP="0025368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TT</w:t>
            </w:r>
          </w:p>
        </w:tc>
        <w:tc>
          <w:tcPr>
            <w:tcW w:w="4678" w:type="dxa"/>
            <w:tcBorders>
              <w:top w:val="single" w:sz="4" w:space="0" w:color="auto"/>
              <w:left w:val="single" w:sz="4" w:space="0" w:color="auto"/>
              <w:bottom w:val="single" w:sz="4" w:space="0" w:color="auto"/>
              <w:right w:val="single" w:sz="4" w:space="0" w:color="auto"/>
            </w:tcBorders>
            <w:shd w:val="clear" w:color="000000" w:fill="FFFFFF"/>
            <w:vAlign w:val="center"/>
          </w:tcPr>
          <w:p w:rsidR="00634239" w:rsidRPr="008B7F2E" w:rsidRDefault="00634239" w:rsidP="0025368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Tiêu chuẩn đề xuất</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634239" w:rsidRPr="008B7F2E" w:rsidRDefault="00634239" w:rsidP="0025368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TT</w:t>
            </w:r>
          </w:p>
        </w:tc>
        <w:tc>
          <w:tcPr>
            <w:tcW w:w="6378" w:type="dxa"/>
            <w:tcBorders>
              <w:top w:val="single" w:sz="4" w:space="0" w:color="auto"/>
              <w:left w:val="single" w:sz="4" w:space="0" w:color="auto"/>
              <w:bottom w:val="single" w:sz="8" w:space="0" w:color="auto"/>
              <w:right w:val="single" w:sz="8" w:space="0" w:color="auto"/>
            </w:tcBorders>
            <w:shd w:val="clear" w:color="000000" w:fill="FFFFFF"/>
            <w:vAlign w:val="center"/>
          </w:tcPr>
          <w:p w:rsidR="00634239" w:rsidRPr="008B7F2E" w:rsidRDefault="00634239" w:rsidP="0025368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Tiêu chí đề xuất</w:t>
            </w:r>
          </w:p>
        </w:tc>
      </w:tr>
      <w:tr w:rsidR="00634239" w:rsidRPr="008B7F2E" w:rsidTr="00EC041D">
        <w:trPr>
          <w:trHeight w:val="976"/>
        </w:trPr>
        <w:tc>
          <w:tcPr>
            <w:tcW w:w="2000" w:type="dxa"/>
            <w:vMerge w:val="restart"/>
            <w:tcBorders>
              <w:top w:val="single" w:sz="8" w:space="0" w:color="auto"/>
              <w:left w:val="single" w:sz="8" w:space="0" w:color="auto"/>
              <w:right w:val="single" w:sz="4" w:space="0" w:color="auto"/>
            </w:tcBorders>
            <w:shd w:val="clear" w:color="000000" w:fill="FFFFFF"/>
            <w:vAlign w:val="center"/>
          </w:tcPr>
          <w:p w:rsidR="00634239" w:rsidRPr="003442A9" w:rsidRDefault="00634239" w:rsidP="003442A9">
            <w:pPr>
              <w:spacing w:after="0" w:line="360" w:lineRule="auto"/>
              <w:rPr>
                <w:rFonts w:ascii="Times New Roman" w:eastAsia="Times New Roman" w:hAnsi="Times New Roman" w:cs="Times New Roman"/>
                <w:sz w:val="24"/>
                <w:szCs w:val="24"/>
              </w:rPr>
            </w:pPr>
            <w:r>
              <w:rPr>
                <w:rFonts w:ascii="Times New Roman" w:hAnsi="Times New Roman" w:cs="Times New Roman"/>
                <w:sz w:val="26"/>
                <w:szCs w:val="26"/>
              </w:rPr>
              <w:t xml:space="preserve">1. </w:t>
            </w:r>
            <w:r w:rsidRPr="003442A9">
              <w:rPr>
                <w:rFonts w:ascii="Times New Roman" w:hAnsi="Times New Roman" w:cs="Times New Roman"/>
                <w:sz w:val="26"/>
                <w:szCs w:val="26"/>
              </w:rPr>
              <w:t>Thực hành chăm sóc</w:t>
            </w:r>
          </w:p>
        </w:tc>
        <w:tc>
          <w:tcPr>
            <w:tcW w:w="567" w:type="dxa"/>
            <w:vMerge w:val="restart"/>
            <w:tcBorders>
              <w:top w:val="single" w:sz="4" w:space="0" w:color="auto"/>
              <w:left w:val="single" w:sz="4" w:space="0" w:color="auto"/>
              <w:right w:val="single" w:sz="4" w:space="0" w:color="auto"/>
            </w:tcBorders>
            <w:shd w:val="clear" w:color="000000" w:fill="FFFFFF"/>
            <w:vAlign w:val="center"/>
          </w:tcPr>
          <w:p w:rsidR="00634239" w:rsidRPr="008B7F2E" w:rsidRDefault="00634239" w:rsidP="0025368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678"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rsidR="00634239" w:rsidRPr="008B7F2E" w:rsidRDefault="00F06C47" w:rsidP="00C43E79">
            <w:pPr>
              <w:spacing w:after="0" w:line="240" w:lineRule="auto"/>
              <w:jc w:val="both"/>
              <w:rPr>
                <w:rFonts w:ascii="Times New Roman" w:eastAsia="Times New Roman" w:hAnsi="Times New Roman" w:cs="Times New Roman"/>
                <w:sz w:val="24"/>
                <w:szCs w:val="24"/>
              </w:rPr>
            </w:pPr>
            <w:r w:rsidRPr="00F06C47">
              <w:rPr>
                <w:rFonts w:ascii="Times New Roman" w:eastAsia="Times New Roman" w:hAnsi="Times New Roman" w:cs="Times New Roman"/>
                <w:sz w:val="24"/>
                <w:szCs w:val="24"/>
              </w:rPr>
              <w:t>Thể hiện sự hiểu biết về</w:t>
            </w:r>
            <w:r>
              <w:rPr>
                <w:rFonts w:ascii="Times New Roman" w:eastAsia="Times New Roman" w:hAnsi="Times New Roman" w:cs="Times New Roman"/>
                <w:sz w:val="24"/>
                <w:szCs w:val="24"/>
              </w:rPr>
              <w:t xml:space="preserve"> t</w:t>
            </w:r>
            <w:r w:rsidR="00634239" w:rsidRPr="008B7F2E">
              <w:rPr>
                <w:rFonts w:ascii="Times New Roman" w:eastAsia="Times New Roman" w:hAnsi="Times New Roman" w:cs="Times New Roman"/>
                <w:sz w:val="24"/>
                <w:szCs w:val="24"/>
              </w:rPr>
              <w:t>ình trạng sức khỏe</w:t>
            </w:r>
            <w:r w:rsidR="00C43E79">
              <w:rPr>
                <w:rFonts w:ascii="Times New Roman" w:eastAsia="Times New Roman" w:hAnsi="Times New Roman" w:cs="Times New Roman"/>
                <w:sz w:val="24"/>
                <w:szCs w:val="24"/>
              </w:rPr>
              <w:t>, bệnh tật</w:t>
            </w:r>
            <w:r w:rsidR="00634239" w:rsidRPr="008B7F2E">
              <w:rPr>
                <w:rFonts w:ascii="Times New Roman" w:eastAsia="Times New Roman" w:hAnsi="Times New Roman" w:cs="Times New Roman"/>
                <w:sz w:val="24"/>
                <w:szCs w:val="24"/>
              </w:rPr>
              <w:t xml:space="preserve"> của các cá nhân, gia đình và cộng đồng</w:t>
            </w:r>
            <w:r>
              <w:rPr>
                <w:rFonts w:ascii="Times New Roman" w:eastAsia="Times New Roman" w:hAnsi="Times New Roman" w:cs="Times New Roman"/>
                <w:sz w:val="24"/>
                <w:szCs w:val="24"/>
              </w:rPr>
              <w:t xml:space="preserve"> để r</w:t>
            </w:r>
            <w:r w:rsidR="00634239" w:rsidRPr="008B7F2E">
              <w:rPr>
                <w:rFonts w:ascii="Times New Roman" w:eastAsia="Times New Roman" w:hAnsi="Times New Roman" w:cs="Times New Roman"/>
                <w:sz w:val="24"/>
                <w:szCs w:val="24"/>
              </w:rPr>
              <w:t xml:space="preserve">a </w:t>
            </w:r>
            <w:r w:rsidR="00C43E79">
              <w:rPr>
                <w:rFonts w:ascii="Times New Roman" w:eastAsia="Times New Roman" w:hAnsi="Times New Roman" w:cs="Times New Roman"/>
                <w:sz w:val="24"/>
                <w:szCs w:val="24"/>
              </w:rPr>
              <w:t xml:space="preserve">các </w:t>
            </w:r>
            <w:r w:rsidR="00634239" w:rsidRPr="008B7F2E">
              <w:rPr>
                <w:rFonts w:ascii="Times New Roman" w:eastAsia="Times New Roman" w:hAnsi="Times New Roman" w:cs="Times New Roman"/>
                <w:sz w:val="24"/>
                <w:szCs w:val="24"/>
              </w:rPr>
              <w:t>qu</w:t>
            </w:r>
            <w:r>
              <w:rPr>
                <w:rFonts w:ascii="Times New Roman" w:eastAsia="Times New Roman" w:hAnsi="Times New Roman" w:cs="Times New Roman"/>
                <w:sz w:val="24"/>
                <w:szCs w:val="24"/>
              </w:rPr>
              <w:t>yết định</w:t>
            </w:r>
            <w:r w:rsidR="00C43E79">
              <w:rPr>
                <w:rFonts w:ascii="Times New Roman" w:eastAsia="Times New Roman" w:hAnsi="Times New Roman" w:cs="Times New Roman"/>
                <w:sz w:val="24"/>
                <w:szCs w:val="24"/>
              </w:rPr>
              <w:t xml:space="preserve"> chăm sóc </w:t>
            </w:r>
            <w:r w:rsidR="00634239" w:rsidRPr="008B7F2E">
              <w:rPr>
                <w:rFonts w:ascii="Times New Roman" w:eastAsia="Times New Roman" w:hAnsi="Times New Roman" w:cs="Times New Roman"/>
                <w:sz w:val="24"/>
                <w:szCs w:val="24"/>
              </w:rPr>
              <w:t>phù hợp với nhu cầu</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634239" w:rsidRPr="008B7F2E" w:rsidRDefault="00634239" w:rsidP="0025368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378" w:type="dxa"/>
            <w:tcBorders>
              <w:top w:val="nil"/>
              <w:left w:val="nil"/>
              <w:bottom w:val="single" w:sz="8" w:space="0" w:color="auto"/>
              <w:right w:val="single" w:sz="8" w:space="0" w:color="auto"/>
            </w:tcBorders>
            <w:shd w:val="clear" w:color="000000" w:fill="FFFFFF"/>
            <w:vAlign w:val="center"/>
            <w:hideMark/>
          </w:tcPr>
          <w:p w:rsidR="00634239" w:rsidRPr="008B7F2E" w:rsidRDefault="00634239" w:rsidP="003259E1">
            <w:pPr>
              <w:spacing w:after="0" w:line="240" w:lineRule="auto"/>
              <w:rPr>
                <w:rFonts w:ascii="Times New Roman" w:eastAsia="Times New Roman" w:hAnsi="Times New Roman" w:cs="Times New Roman"/>
                <w:sz w:val="24"/>
                <w:szCs w:val="24"/>
              </w:rPr>
            </w:pPr>
            <w:r w:rsidRPr="008B7F2E">
              <w:rPr>
                <w:rFonts w:ascii="Times New Roman" w:eastAsia="Times New Roman" w:hAnsi="Times New Roman" w:cs="Times New Roman"/>
                <w:sz w:val="24"/>
                <w:szCs w:val="24"/>
              </w:rPr>
              <w:t>Thu thập</w:t>
            </w:r>
            <w:r w:rsidR="00C43E79">
              <w:rPr>
                <w:rFonts w:ascii="Times New Roman" w:eastAsia="Times New Roman" w:hAnsi="Times New Roman" w:cs="Times New Roman"/>
                <w:sz w:val="24"/>
                <w:szCs w:val="24"/>
              </w:rPr>
              <w:t>, đánh giá</w:t>
            </w:r>
            <w:r w:rsidRPr="008B7F2E">
              <w:rPr>
                <w:rFonts w:ascii="Times New Roman" w:eastAsia="Times New Roman" w:hAnsi="Times New Roman" w:cs="Times New Roman"/>
                <w:sz w:val="24"/>
                <w:szCs w:val="24"/>
              </w:rPr>
              <w:t xml:space="preserve"> và phân tích các vấn đề sức khỏe, bệnh tật để xác định các vấn đề </w:t>
            </w:r>
            <w:r w:rsidR="00C43E79">
              <w:rPr>
                <w:rFonts w:ascii="Times New Roman" w:eastAsia="Times New Roman" w:hAnsi="Times New Roman" w:cs="Times New Roman"/>
                <w:sz w:val="24"/>
                <w:szCs w:val="24"/>
              </w:rPr>
              <w:t>cần chăm sóc</w:t>
            </w:r>
            <w:r w:rsidRPr="008B7F2E">
              <w:rPr>
                <w:rFonts w:ascii="Times New Roman" w:eastAsia="Times New Roman" w:hAnsi="Times New Roman" w:cs="Times New Roman"/>
                <w:sz w:val="24"/>
                <w:szCs w:val="24"/>
              </w:rPr>
              <w:t xml:space="preserve"> của cá nhân, gia đình và cộng đồng</w:t>
            </w:r>
          </w:p>
        </w:tc>
      </w:tr>
      <w:tr w:rsidR="00634239" w:rsidRPr="008B7F2E" w:rsidTr="00EC041D">
        <w:trPr>
          <w:trHeight w:val="542"/>
        </w:trPr>
        <w:tc>
          <w:tcPr>
            <w:tcW w:w="2000" w:type="dxa"/>
            <w:vMerge/>
            <w:tcBorders>
              <w:left w:val="single" w:sz="8" w:space="0" w:color="auto"/>
              <w:right w:val="single" w:sz="4" w:space="0" w:color="auto"/>
            </w:tcBorders>
          </w:tcPr>
          <w:p w:rsidR="00634239" w:rsidRPr="008B7F2E" w:rsidRDefault="00634239" w:rsidP="008B7F2E">
            <w:pPr>
              <w:spacing w:after="0" w:line="240" w:lineRule="auto"/>
              <w:rPr>
                <w:rFonts w:ascii="Times New Roman" w:eastAsia="Times New Roman" w:hAnsi="Times New Roman" w:cs="Times New Roman"/>
                <w:sz w:val="24"/>
                <w:szCs w:val="24"/>
              </w:rPr>
            </w:pPr>
          </w:p>
        </w:tc>
        <w:tc>
          <w:tcPr>
            <w:tcW w:w="567" w:type="dxa"/>
            <w:vMerge/>
            <w:tcBorders>
              <w:left w:val="single" w:sz="4" w:space="0" w:color="auto"/>
              <w:right w:val="single" w:sz="4" w:space="0" w:color="auto"/>
            </w:tcBorders>
            <w:vAlign w:val="center"/>
          </w:tcPr>
          <w:p w:rsidR="00634239" w:rsidRPr="008B7F2E" w:rsidRDefault="00634239" w:rsidP="0025368F">
            <w:pPr>
              <w:spacing w:after="0" w:line="240" w:lineRule="auto"/>
              <w:jc w:val="center"/>
              <w:rPr>
                <w:rFonts w:ascii="Times New Roman" w:eastAsia="Times New Roman" w:hAnsi="Times New Roman" w:cs="Times New Roman"/>
                <w:sz w:val="24"/>
                <w:szCs w:val="24"/>
              </w:rPr>
            </w:pPr>
          </w:p>
        </w:tc>
        <w:tc>
          <w:tcPr>
            <w:tcW w:w="4678" w:type="dxa"/>
            <w:vMerge/>
            <w:tcBorders>
              <w:top w:val="single" w:sz="8" w:space="0" w:color="auto"/>
              <w:left w:val="single" w:sz="4" w:space="0" w:color="auto"/>
              <w:bottom w:val="single" w:sz="8" w:space="0" w:color="000000"/>
              <w:right w:val="single" w:sz="4" w:space="0" w:color="auto"/>
            </w:tcBorders>
            <w:vAlign w:val="center"/>
            <w:hideMark/>
          </w:tcPr>
          <w:p w:rsidR="00634239" w:rsidRPr="008B7F2E" w:rsidRDefault="00634239" w:rsidP="0025368F">
            <w:pPr>
              <w:spacing w:after="0" w:line="240" w:lineRule="auto"/>
              <w:jc w:val="both"/>
              <w:rPr>
                <w:rFonts w:ascii="Times New Roman" w:eastAsia="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634239" w:rsidRPr="008B7F2E" w:rsidRDefault="00634239" w:rsidP="0025368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378" w:type="dxa"/>
            <w:tcBorders>
              <w:top w:val="nil"/>
              <w:left w:val="nil"/>
              <w:bottom w:val="single" w:sz="8" w:space="0" w:color="auto"/>
              <w:right w:val="single" w:sz="8" w:space="0" w:color="auto"/>
            </w:tcBorders>
            <w:shd w:val="clear" w:color="000000" w:fill="FFFFFF"/>
            <w:vAlign w:val="center"/>
            <w:hideMark/>
          </w:tcPr>
          <w:p w:rsidR="00634239" w:rsidRPr="008B7F2E" w:rsidRDefault="00634239" w:rsidP="008B7F2E">
            <w:pPr>
              <w:spacing w:after="0" w:line="240" w:lineRule="auto"/>
              <w:rPr>
                <w:rFonts w:ascii="Times New Roman" w:eastAsia="Times New Roman" w:hAnsi="Times New Roman" w:cs="Times New Roman"/>
                <w:sz w:val="24"/>
                <w:szCs w:val="24"/>
              </w:rPr>
            </w:pPr>
            <w:r w:rsidRPr="008B7F2E">
              <w:rPr>
                <w:rFonts w:ascii="Times New Roman" w:eastAsia="Times New Roman" w:hAnsi="Times New Roman" w:cs="Times New Roman"/>
                <w:sz w:val="24"/>
                <w:szCs w:val="24"/>
              </w:rPr>
              <w:t>Ra các quyết định về chăm sóc cho người bệnh, gia đình và cộng đồng an toàn và hiệu quả</w:t>
            </w:r>
          </w:p>
        </w:tc>
      </w:tr>
      <w:tr w:rsidR="00634239" w:rsidRPr="008B7F2E" w:rsidTr="00EC041D">
        <w:trPr>
          <w:trHeight w:val="678"/>
        </w:trPr>
        <w:tc>
          <w:tcPr>
            <w:tcW w:w="2000" w:type="dxa"/>
            <w:vMerge/>
            <w:tcBorders>
              <w:left w:val="single" w:sz="8" w:space="0" w:color="auto"/>
              <w:right w:val="single" w:sz="4" w:space="0" w:color="auto"/>
            </w:tcBorders>
          </w:tcPr>
          <w:p w:rsidR="00634239" w:rsidRPr="008B7F2E" w:rsidRDefault="00634239" w:rsidP="008B7F2E">
            <w:pPr>
              <w:spacing w:after="0" w:line="240" w:lineRule="auto"/>
              <w:rPr>
                <w:rFonts w:ascii="Times New Roman" w:eastAsia="Times New Roman" w:hAnsi="Times New Roman" w:cs="Times New Roman"/>
                <w:sz w:val="24"/>
                <w:szCs w:val="24"/>
              </w:rPr>
            </w:pPr>
          </w:p>
        </w:tc>
        <w:tc>
          <w:tcPr>
            <w:tcW w:w="567" w:type="dxa"/>
            <w:vMerge/>
            <w:tcBorders>
              <w:left w:val="single" w:sz="4" w:space="0" w:color="auto"/>
              <w:bottom w:val="single" w:sz="4" w:space="0" w:color="auto"/>
              <w:right w:val="single" w:sz="4" w:space="0" w:color="auto"/>
            </w:tcBorders>
            <w:vAlign w:val="center"/>
          </w:tcPr>
          <w:p w:rsidR="00634239" w:rsidRPr="008B7F2E" w:rsidRDefault="00634239" w:rsidP="0025368F">
            <w:pPr>
              <w:spacing w:after="0" w:line="240" w:lineRule="auto"/>
              <w:jc w:val="center"/>
              <w:rPr>
                <w:rFonts w:ascii="Times New Roman" w:eastAsia="Times New Roman" w:hAnsi="Times New Roman" w:cs="Times New Roman"/>
                <w:sz w:val="24"/>
                <w:szCs w:val="24"/>
              </w:rPr>
            </w:pPr>
          </w:p>
        </w:tc>
        <w:tc>
          <w:tcPr>
            <w:tcW w:w="4678" w:type="dxa"/>
            <w:vMerge/>
            <w:tcBorders>
              <w:top w:val="single" w:sz="8" w:space="0" w:color="auto"/>
              <w:left w:val="single" w:sz="4" w:space="0" w:color="auto"/>
              <w:bottom w:val="single" w:sz="8" w:space="0" w:color="000000"/>
              <w:right w:val="single" w:sz="4" w:space="0" w:color="auto"/>
            </w:tcBorders>
            <w:vAlign w:val="center"/>
            <w:hideMark/>
          </w:tcPr>
          <w:p w:rsidR="00634239" w:rsidRPr="008B7F2E" w:rsidRDefault="00634239" w:rsidP="0025368F">
            <w:pPr>
              <w:spacing w:after="0" w:line="240" w:lineRule="auto"/>
              <w:jc w:val="both"/>
              <w:rPr>
                <w:rFonts w:ascii="Times New Roman" w:eastAsia="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634239" w:rsidRPr="008B7F2E" w:rsidRDefault="00634239" w:rsidP="0025368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6378" w:type="dxa"/>
            <w:tcBorders>
              <w:top w:val="nil"/>
              <w:left w:val="nil"/>
              <w:bottom w:val="single" w:sz="8" w:space="0" w:color="auto"/>
              <w:right w:val="single" w:sz="8" w:space="0" w:color="auto"/>
            </w:tcBorders>
            <w:shd w:val="clear" w:color="000000" w:fill="FFFFFF"/>
            <w:vAlign w:val="center"/>
            <w:hideMark/>
          </w:tcPr>
          <w:p w:rsidR="00634239" w:rsidRPr="008B7F2E" w:rsidRDefault="00634239" w:rsidP="008B7F2E">
            <w:pPr>
              <w:spacing w:after="0" w:line="240" w:lineRule="auto"/>
              <w:rPr>
                <w:rFonts w:ascii="Times New Roman" w:eastAsia="Times New Roman" w:hAnsi="Times New Roman" w:cs="Times New Roman"/>
                <w:sz w:val="24"/>
                <w:szCs w:val="24"/>
              </w:rPr>
            </w:pPr>
            <w:r w:rsidRPr="008B7F2E">
              <w:rPr>
                <w:rFonts w:ascii="Times New Roman" w:eastAsia="Times New Roman" w:hAnsi="Times New Roman" w:cs="Times New Roman"/>
                <w:sz w:val="24"/>
                <w:szCs w:val="24"/>
              </w:rPr>
              <w:t>Thực hiện các can thiệp chăm sóc đáp ứng nhu cầu chăm sóc ưu tiên của cá nhân, gia đình và cộng đồng</w:t>
            </w:r>
          </w:p>
        </w:tc>
      </w:tr>
      <w:tr w:rsidR="00634239" w:rsidRPr="008B7F2E" w:rsidTr="00EC041D">
        <w:trPr>
          <w:trHeight w:val="843"/>
        </w:trPr>
        <w:tc>
          <w:tcPr>
            <w:tcW w:w="2000" w:type="dxa"/>
            <w:vMerge/>
            <w:tcBorders>
              <w:left w:val="single" w:sz="8" w:space="0" w:color="auto"/>
              <w:right w:val="single" w:sz="4" w:space="0" w:color="auto"/>
            </w:tcBorders>
            <w:shd w:val="clear" w:color="000000" w:fill="FFFFFF"/>
          </w:tcPr>
          <w:p w:rsidR="00634239" w:rsidRPr="008B7F2E" w:rsidRDefault="00634239" w:rsidP="008B7F2E">
            <w:pPr>
              <w:spacing w:after="0" w:line="240" w:lineRule="auto"/>
              <w:rPr>
                <w:rFonts w:ascii="Times New Roman" w:eastAsia="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634239" w:rsidRPr="008B7F2E" w:rsidRDefault="00634239" w:rsidP="0025368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678" w:type="dxa"/>
            <w:tcBorders>
              <w:top w:val="nil"/>
              <w:left w:val="single" w:sz="4" w:space="0" w:color="auto"/>
              <w:bottom w:val="single" w:sz="8" w:space="0" w:color="auto"/>
              <w:right w:val="single" w:sz="4" w:space="0" w:color="auto"/>
            </w:tcBorders>
            <w:shd w:val="clear" w:color="000000" w:fill="FFFFFF"/>
            <w:vAlign w:val="center"/>
            <w:hideMark/>
          </w:tcPr>
          <w:p w:rsidR="00634239" w:rsidRPr="008B7F2E" w:rsidRDefault="00634239" w:rsidP="0025368F">
            <w:pPr>
              <w:spacing w:after="0" w:line="240" w:lineRule="auto"/>
              <w:jc w:val="both"/>
              <w:rPr>
                <w:rFonts w:ascii="Times New Roman" w:eastAsia="Times New Roman" w:hAnsi="Times New Roman" w:cs="Times New Roman"/>
                <w:sz w:val="24"/>
                <w:szCs w:val="24"/>
              </w:rPr>
            </w:pPr>
            <w:r w:rsidRPr="008B7F2E">
              <w:rPr>
                <w:rFonts w:ascii="Times New Roman" w:eastAsia="Times New Roman" w:hAnsi="Times New Roman" w:cs="Times New Roman"/>
                <w:sz w:val="24"/>
                <w:szCs w:val="24"/>
              </w:rPr>
              <w:t>Sử dụng quy trình điêu dưỡng để lập kế hoạch chăm sóc và can thiệp điêu dưỡng</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634239" w:rsidRPr="008B7F2E" w:rsidRDefault="00634239" w:rsidP="0025368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6378" w:type="dxa"/>
            <w:tcBorders>
              <w:top w:val="nil"/>
              <w:left w:val="nil"/>
              <w:bottom w:val="single" w:sz="8" w:space="0" w:color="auto"/>
              <w:right w:val="single" w:sz="8" w:space="0" w:color="auto"/>
            </w:tcBorders>
            <w:shd w:val="clear" w:color="000000" w:fill="FFFFFF"/>
            <w:vAlign w:val="center"/>
            <w:hideMark/>
          </w:tcPr>
          <w:p w:rsidR="00634239" w:rsidRPr="008B7F2E" w:rsidRDefault="00634239" w:rsidP="008B7F2E">
            <w:pPr>
              <w:spacing w:after="0" w:line="240" w:lineRule="auto"/>
              <w:rPr>
                <w:rFonts w:ascii="Times New Roman" w:eastAsia="Times New Roman" w:hAnsi="Times New Roman" w:cs="Times New Roman"/>
                <w:sz w:val="24"/>
                <w:szCs w:val="24"/>
              </w:rPr>
            </w:pPr>
            <w:r w:rsidRPr="008B7F2E">
              <w:rPr>
                <w:rFonts w:ascii="Times New Roman" w:eastAsia="Times New Roman" w:hAnsi="Times New Roman" w:cs="Times New Roman"/>
                <w:sz w:val="24"/>
                <w:szCs w:val="24"/>
              </w:rPr>
              <w:t>Đánh giá kết quả của quá trình chăm sóc và điều chỉnh kế hoạch chăm sóc dựa vào tình trạng sức khỏe người bệnh và kết quả mong đợi</w:t>
            </w:r>
          </w:p>
        </w:tc>
      </w:tr>
      <w:tr w:rsidR="00634239" w:rsidRPr="008B7F2E" w:rsidTr="00EC041D">
        <w:trPr>
          <w:trHeight w:val="686"/>
        </w:trPr>
        <w:tc>
          <w:tcPr>
            <w:tcW w:w="2000" w:type="dxa"/>
            <w:vMerge/>
            <w:tcBorders>
              <w:left w:val="single" w:sz="8" w:space="0" w:color="auto"/>
              <w:right w:val="single" w:sz="4" w:space="0" w:color="auto"/>
            </w:tcBorders>
            <w:shd w:val="clear" w:color="000000" w:fill="FFFFFF"/>
          </w:tcPr>
          <w:p w:rsidR="00634239" w:rsidRPr="008B7F2E" w:rsidRDefault="00634239" w:rsidP="008B7F2E">
            <w:pPr>
              <w:spacing w:after="0" w:line="240" w:lineRule="auto"/>
              <w:rPr>
                <w:rFonts w:ascii="Times New Roman" w:eastAsia="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634239" w:rsidRPr="008B7F2E" w:rsidRDefault="00634239" w:rsidP="0025368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4678" w:type="dxa"/>
            <w:tcBorders>
              <w:top w:val="nil"/>
              <w:left w:val="single" w:sz="4" w:space="0" w:color="auto"/>
              <w:bottom w:val="single" w:sz="8" w:space="0" w:color="auto"/>
              <w:right w:val="single" w:sz="4" w:space="0" w:color="auto"/>
            </w:tcBorders>
            <w:shd w:val="clear" w:color="000000" w:fill="FFFFFF"/>
            <w:vAlign w:val="center"/>
            <w:hideMark/>
          </w:tcPr>
          <w:p w:rsidR="00634239" w:rsidRPr="008B7F2E" w:rsidRDefault="00634239" w:rsidP="0025368F">
            <w:pPr>
              <w:spacing w:after="0" w:line="240" w:lineRule="auto"/>
              <w:jc w:val="both"/>
              <w:rPr>
                <w:rFonts w:ascii="Times New Roman" w:eastAsia="Times New Roman" w:hAnsi="Times New Roman" w:cs="Times New Roman"/>
                <w:sz w:val="24"/>
                <w:szCs w:val="24"/>
              </w:rPr>
            </w:pPr>
            <w:r w:rsidRPr="008B7F2E">
              <w:rPr>
                <w:rFonts w:ascii="Times New Roman" w:eastAsia="Times New Roman" w:hAnsi="Times New Roman" w:cs="Times New Roman"/>
                <w:sz w:val="24"/>
                <w:szCs w:val="24"/>
              </w:rPr>
              <w:t>Tạo sự an toàn, thoải mái và riêng tư cho người bệnh</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634239" w:rsidRPr="008B7F2E" w:rsidRDefault="00634239" w:rsidP="0025368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6378" w:type="dxa"/>
            <w:tcBorders>
              <w:top w:val="nil"/>
              <w:left w:val="nil"/>
              <w:bottom w:val="single" w:sz="8" w:space="0" w:color="auto"/>
              <w:right w:val="single" w:sz="8" w:space="0" w:color="auto"/>
            </w:tcBorders>
            <w:shd w:val="clear" w:color="000000" w:fill="FFFFFF"/>
            <w:vAlign w:val="center"/>
            <w:hideMark/>
          </w:tcPr>
          <w:p w:rsidR="00634239" w:rsidRPr="008B7F2E" w:rsidRDefault="00634239" w:rsidP="008B7F2E">
            <w:pPr>
              <w:spacing w:after="0" w:line="240" w:lineRule="auto"/>
              <w:rPr>
                <w:rFonts w:ascii="Times New Roman" w:eastAsia="Times New Roman" w:hAnsi="Times New Roman" w:cs="Times New Roman"/>
                <w:sz w:val="24"/>
                <w:szCs w:val="24"/>
              </w:rPr>
            </w:pPr>
            <w:r w:rsidRPr="008B7F2E">
              <w:rPr>
                <w:rFonts w:ascii="Times New Roman" w:eastAsia="Times New Roman" w:hAnsi="Times New Roman" w:cs="Times New Roman"/>
                <w:sz w:val="24"/>
                <w:szCs w:val="24"/>
              </w:rPr>
              <w:t>Tạo môi trường chăm sóc</w:t>
            </w:r>
            <w:r w:rsidR="003259E1" w:rsidRPr="008B7F2E">
              <w:rPr>
                <w:rFonts w:ascii="Times New Roman" w:eastAsia="Times New Roman" w:hAnsi="Times New Roman" w:cs="Times New Roman"/>
                <w:sz w:val="24"/>
                <w:szCs w:val="24"/>
              </w:rPr>
              <w:t xml:space="preserve"> </w:t>
            </w:r>
            <w:r w:rsidR="003259E1" w:rsidRPr="008B7F2E">
              <w:rPr>
                <w:rFonts w:ascii="Times New Roman" w:eastAsia="Times New Roman" w:hAnsi="Times New Roman" w:cs="Times New Roman"/>
                <w:sz w:val="24"/>
                <w:szCs w:val="24"/>
              </w:rPr>
              <w:t>an toàn, thoải mái và riêng tư cho người bệnh</w:t>
            </w:r>
          </w:p>
        </w:tc>
      </w:tr>
      <w:tr w:rsidR="00634239" w:rsidRPr="008B7F2E" w:rsidTr="00EC041D">
        <w:trPr>
          <w:trHeight w:val="574"/>
        </w:trPr>
        <w:tc>
          <w:tcPr>
            <w:tcW w:w="2000" w:type="dxa"/>
            <w:vMerge/>
            <w:tcBorders>
              <w:left w:val="single" w:sz="8" w:space="0" w:color="auto"/>
              <w:right w:val="single" w:sz="4" w:space="0" w:color="auto"/>
            </w:tcBorders>
            <w:shd w:val="clear" w:color="000000" w:fill="FFFFFF"/>
          </w:tcPr>
          <w:p w:rsidR="00634239" w:rsidRPr="008B7F2E" w:rsidRDefault="00634239" w:rsidP="008B7F2E">
            <w:pPr>
              <w:spacing w:after="0" w:line="240" w:lineRule="auto"/>
              <w:rPr>
                <w:rFonts w:ascii="Times New Roman" w:eastAsia="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634239" w:rsidRPr="008B7F2E" w:rsidRDefault="00634239" w:rsidP="0025368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4678" w:type="dxa"/>
            <w:tcBorders>
              <w:top w:val="nil"/>
              <w:left w:val="single" w:sz="4" w:space="0" w:color="auto"/>
              <w:bottom w:val="single" w:sz="8" w:space="0" w:color="auto"/>
              <w:right w:val="single" w:sz="4" w:space="0" w:color="auto"/>
            </w:tcBorders>
            <w:shd w:val="clear" w:color="000000" w:fill="FFFFFF"/>
            <w:vAlign w:val="center"/>
            <w:hideMark/>
          </w:tcPr>
          <w:p w:rsidR="00634239" w:rsidRPr="008B7F2E" w:rsidRDefault="00634239" w:rsidP="0025368F">
            <w:pPr>
              <w:spacing w:after="0" w:line="240" w:lineRule="auto"/>
              <w:jc w:val="both"/>
              <w:rPr>
                <w:rFonts w:ascii="Times New Roman" w:eastAsia="Times New Roman" w:hAnsi="Times New Roman" w:cs="Times New Roman"/>
                <w:sz w:val="24"/>
                <w:szCs w:val="24"/>
              </w:rPr>
            </w:pPr>
            <w:r w:rsidRPr="008B7F2E">
              <w:rPr>
                <w:rFonts w:ascii="Times New Roman" w:eastAsia="Times New Roman" w:hAnsi="Times New Roman" w:cs="Times New Roman"/>
                <w:sz w:val="24"/>
                <w:szCs w:val="24"/>
              </w:rPr>
              <w:t>Tiến hành các kỹ thuật chăm sóc</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634239" w:rsidRPr="008B7F2E" w:rsidRDefault="00634239" w:rsidP="0025368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6378" w:type="dxa"/>
            <w:tcBorders>
              <w:top w:val="nil"/>
              <w:left w:val="nil"/>
              <w:bottom w:val="single" w:sz="8" w:space="0" w:color="auto"/>
              <w:right w:val="single" w:sz="8" w:space="0" w:color="auto"/>
            </w:tcBorders>
            <w:shd w:val="clear" w:color="000000" w:fill="FFFFFF"/>
            <w:vAlign w:val="center"/>
            <w:hideMark/>
          </w:tcPr>
          <w:p w:rsidR="00634239" w:rsidRPr="008B7F2E" w:rsidRDefault="00634239" w:rsidP="008B7F2E">
            <w:pPr>
              <w:spacing w:after="0" w:line="240" w:lineRule="auto"/>
              <w:rPr>
                <w:rFonts w:ascii="Times New Roman" w:eastAsia="Times New Roman" w:hAnsi="Times New Roman" w:cs="Times New Roman"/>
                <w:sz w:val="24"/>
                <w:szCs w:val="24"/>
              </w:rPr>
            </w:pPr>
            <w:r w:rsidRPr="008B7F2E">
              <w:rPr>
                <w:rFonts w:ascii="Times New Roman" w:eastAsia="Times New Roman" w:hAnsi="Times New Roman" w:cs="Times New Roman"/>
                <w:sz w:val="24"/>
                <w:szCs w:val="24"/>
              </w:rPr>
              <w:t>Thực hiện thành thạo kỹ thuật điều dưỡng trong phạm vi chuyên môn</w:t>
            </w:r>
          </w:p>
        </w:tc>
      </w:tr>
      <w:tr w:rsidR="00634239" w:rsidRPr="008B7F2E" w:rsidTr="00EC041D">
        <w:trPr>
          <w:trHeight w:val="425"/>
        </w:trPr>
        <w:tc>
          <w:tcPr>
            <w:tcW w:w="2000" w:type="dxa"/>
            <w:vMerge/>
            <w:tcBorders>
              <w:left w:val="single" w:sz="8" w:space="0" w:color="auto"/>
              <w:right w:val="single" w:sz="4" w:space="0" w:color="auto"/>
            </w:tcBorders>
            <w:shd w:val="clear" w:color="000000" w:fill="FFFFFF"/>
          </w:tcPr>
          <w:p w:rsidR="00634239" w:rsidRPr="008B7F2E" w:rsidRDefault="00634239" w:rsidP="008B7F2E">
            <w:pPr>
              <w:spacing w:after="0" w:line="240" w:lineRule="auto"/>
              <w:rPr>
                <w:rFonts w:ascii="Times New Roman" w:eastAsia="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634239" w:rsidRPr="008B7F2E" w:rsidRDefault="00634239" w:rsidP="0025368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4678" w:type="dxa"/>
            <w:tcBorders>
              <w:top w:val="nil"/>
              <w:left w:val="single" w:sz="4" w:space="0" w:color="auto"/>
              <w:bottom w:val="single" w:sz="8" w:space="0" w:color="auto"/>
              <w:right w:val="single" w:sz="4" w:space="0" w:color="auto"/>
            </w:tcBorders>
            <w:shd w:val="clear" w:color="000000" w:fill="FFFFFF"/>
            <w:vAlign w:val="center"/>
            <w:hideMark/>
          </w:tcPr>
          <w:p w:rsidR="00634239" w:rsidRPr="008B7F2E" w:rsidRDefault="00634239" w:rsidP="0025368F">
            <w:pPr>
              <w:spacing w:after="0" w:line="240" w:lineRule="auto"/>
              <w:jc w:val="both"/>
              <w:rPr>
                <w:rFonts w:ascii="Times New Roman" w:eastAsia="Times New Roman" w:hAnsi="Times New Roman" w:cs="Times New Roman"/>
                <w:sz w:val="24"/>
                <w:szCs w:val="24"/>
              </w:rPr>
            </w:pPr>
            <w:r w:rsidRPr="008B7F2E">
              <w:rPr>
                <w:rFonts w:ascii="Times New Roman" w:eastAsia="Times New Roman" w:hAnsi="Times New Roman" w:cs="Times New Roman"/>
                <w:sz w:val="24"/>
                <w:szCs w:val="24"/>
              </w:rPr>
              <w:t>Dùng thuốc đảm bảo an toàn, hiệu quả</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634239" w:rsidRPr="008B7F2E" w:rsidRDefault="00634239" w:rsidP="0025368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6378" w:type="dxa"/>
            <w:tcBorders>
              <w:top w:val="nil"/>
              <w:left w:val="nil"/>
              <w:bottom w:val="single" w:sz="8" w:space="0" w:color="auto"/>
              <w:right w:val="single" w:sz="8" w:space="0" w:color="auto"/>
            </w:tcBorders>
            <w:shd w:val="clear" w:color="000000" w:fill="FFFFFF"/>
            <w:vAlign w:val="center"/>
            <w:hideMark/>
          </w:tcPr>
          <w:p w:rsidR="00634239" w:rsidRPr="008B7F2E" w:rsidRDefault="00634239" w:rsidP="008B7F2E">
            <w:pPr>
              <w:spacing w:after="0" w:line="240" w:lineRule="auto"/>
              <w:rPr>
                <w:rFonts w:ascii="Times New Roman" w:eastAsia="Times New Roman" w:hAnsi="Times New Roman" w:cs="Times New Roman"/>
                <w:sz w:val="24"/>
                <w:szCs w:val="24"/>
              </w:rPr>
            </w:pPr>
            <w:r w:rsidRPr="008B7F2E">
              <w:rPr>
                <w:rFonts w:ascii="Times New Roman" w:eastAsia="Times New Roman" w:hAnsi="Times New Roman" w:cs="Times New Roman"/>
                <w:sz w:val="24"/>
                <w:szCs w:val="24"/>
              </w:rPr>
              <w:t>Tuân thủ quy tắc khi dùng thuốc</w:t>
            </w:r>
          </w:p>
        </w:tc>
      </w:tr>
      <w:tr w:rsidR="00634239" w:rsidRPr="008B7F2E" w:rsidTr="00EC041D">
        <w:trPr>
          <w:trHeight w:val="576"/>
        </w:trPr>
        <w:tc>
          <w:tcPr>
            <w:tcW w:w="2000" w:type="dxa"/>
            <w:vMerge/>
            <w:tcBorders>
              <w:left w:val="single" w:sz="8" w:space="0" w:color="auto"/>
              <w:right w:val="single" w:sz="4" w:space="0" w:color="auto"/>
            </w:tcBorders>
            <w:shd w:val="clear" w:color="000000" w:fill="FFFFFF"/>
          </w:tcPr>
          <w:p w:rsidR="00634239" w:rsidRPr="008B7F2E" w:rsidRDefault="00634239" w:rsidP="008B7F2E">
            <w:pPr>
              <w:spacing w:after="0" w:line="240" w:lineRule="auto"/>
              <w:rPr>
                <w:rFonts w:ascii="Times New Roman" w:eastAsia="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634239" w:rsidRPr="008B7F2E" w:rsidRDefault="00634239" w:rsidP="0025368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4678" w:type="dxa"/>
            <w:tcBorders>
              <w:top w:val="nil"/>
              <w:left w:val="single" w:sz="4" w:space="0" w:color="auto"/>
              <w:bottom w:val="single" w:sz="8" w:space="0" w:color="auto"/>
              <w:right w:val="single" w:sz="4" w:space="0" w:color="auto"/>
            </w:tcBorders>
            <w:shd w:val="clear" w:color="000000" w:fill="FFFFFF"/>
            <w:vAlign w:val="center"/>
            <w:hideMark/>
          </w:tcPr>
          <w:p w:rsidR="00634239" w:rsidRPr="008B7F2E" w:rsidRDefault="00634239" w:rsidP="0025368F">
            <w:pPr>
              <w:spacing w:after="0" w:line="240" w:lineRule="auto"/>
              <w:jc w:val="both"/>
              <w:rPr>
                <w:rFonts w:ascii="Times New Roman" w:eastAsia="Times New Roman" w:hAnsi="Times New Roman" w:cs="Times New Roman"/>
                <w:sz w:val="24"/>
                <w:szCs w:val="24"/>
              </w:rPr>
            </w:pPr>
            <w:r w:rsidRPr="008B7F2E">
              <w:rPr>
                <w:rFonts w:ascii="Times New Roman" w:eastAsia="Times New Roman" w:hAnsi="Times New Roman" w:cs="Times New Roman"/>
                <w:sz w:val="24"/>
                <w:szCs w:val="24"/>
              </w:rPr>
              <w:t>Đảm bảo chăm sóc liên tục</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634239" w:rsidRPr="008B7F2E" w:rsidRDefault="00634239" w:rsidP="0025368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6378" w:type="dxa"/>
            <w:tcBorders>
              <w:top w:val="nil"/>
              <w:left w:val="nil"/>
              <w:bottom w:val="single" w:sz="8" w:space="0" w:color="auto"/>
              <w:right w:val="single" w:sz="8" w:space="0" w:color="auto"/>
            </w:tcBorders>
            <w:shd w:val="clear" w:color="000000" w:fill="FFFFFF"/>
            <w:vAlign w:val="center"/>
            <w:hideMark/>
          </w:tcPr>
          <w:p w:rsidR="00634239" w:rsidRPr="008B7F2E" w:rsidRDefault="00634239" w:rsidP="008B7F2E">
            <w:pPr>
              <w:spacing w:after="0" w:line="240" w:lineRule="auto"/>
              <w:rPr>
                <w:rFonts w:ascii="Times New Roman" w:eastAsia="Times New Roman" w:hAnsi="Times New Roman" w:cs="Times New Roman"/>
                <w:sz w:val="24"/>
                <w:szCs w:val="24"/>
              </w:rPr>
            </w:pPr>
            <w:r w:rsidRPr="008B7F2E">
              <w:rPr>
                <w:rFonts w:ascii="Times New Roman" w:eastAsia="Times New Roman" w:hAnsi="Times New Roman" w:cs="Times New Roman"/>
                <w:sz w:val="24"/>
                <w:szCs w:val="24"/>
              </w:rPr>
              <w:t>Bàn giao tình trạng của người bệnh với nhóm chăm sóc kế tiếp một cách cụ thể, đầy đủ và chính xác</w:t>
            </w:r>
          </w:p>
        </w:tc>
      </w:tr>
      <w:tr w:rsidR="00634239" w:rsidRPr="008B7F2E" w:rsidTr="00EC041D">
        <w:trPr>
          <w:trHeight w:val="645"/>
        </w:trPr>
        <w:tc>
          <w:tcPr>
            <w:tcW w:w="2000" w:type="dxa"/>
            <w:vMerge/>
            <w:tcBorders>
              <w:left w:val="single" w:sz="8" w:space="0" w:color="auto"/>
              <w:bottom w:val="single" w:sz="8" w:space="0" w:color="auto"/>
              <w:right w:val="single" w:sz="4" w:space="0" w:color="auto"/>
            </w:tcBorders>
            <w:shd w:val="clear" w:color="000000" w:fill="FFFFFF"/>
          </w:tcPr>
          <w:p w:rsidR="00634239" w:rsidRPr="008B7F2E" w:rsidRDefault="00634239" w:rsidP="008B7F2E">
            <w:pPr>
              <w:spacing w:after="0" w:line="240" w:lineRule="auto"/>
              <w:rPr>
                <w:rFonts w:ascii="Times New Roman" w:eastAsia="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634239" w:rsidRPr="008B7F2E" w:rsidRDefault="00634239" w:rsidP="0025368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4678" w:type="dxa"/>
            <w:tcBorders>
              <w:top w:val="nil"/>
              <w:left w:val="single" w:sz="4" w:space="0" w:color="auto"/>
              <w:bottom w:val="single" w:sz="8" w:space="0" w:color="auto"/>
              <w:right w:val="single" w:sz="4" w:space="0" w:color="auto"/>
            </w:tcBorders>
            <w:shd w:val="clear" w:color="000000" w:fill="FFFFFF"/>
            <w:vAlign w:val="center"/>
            <w:hideMark/>
          </w:tcPr>
          <w:p w:rsidR="00634239" w:rsidRPr="008B7F2E" w:rsidRDefault="00634239" w:rsidP="0025368F">
            <w:pPr>
              <w:spacing w:after="0" w:line="240" w:lineRule="auto"/>
              <w:jc w:val="both"/>
              <w:rPr>
                <w:rFonts w:ascii="Times New Roman" w:eastAsia="Times New Roman" w:hAnsi="Times New Roman" w:cs="Times New Roman"/>
                <w:sz w:val="24"/>
                <w:szCs w:val="24"/>
              </w:rPr>
            </w:pPr>
            <w:r w:rsidRPr="008B7F2E">
              <w:rPr>
                <w:rFonts w:ascii="Times New Roman" w:eastAsia="Times New Roman" w:hAnsi="Times New Roman" w:cs="Times New Roman"/>
                <w:sz w:val="24"/>
                <w:szCs w:val="24"/>
              </w:rPr>
              <w:t>Sơ cứu và đáp ứng khi có tình huống cấp cứu</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634239" w:rsidRPr="008B7F2E" w:rsidRDefault="00634239" w:rsidP="0025368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6378" w:type="dxa"/>
            <w:tcBorders>
              <w:top w:val="nil"/>
              <w:left w:val="nil"/>
              <w:bottom w:val="single" w:sz="8" w:space="0" w:color="auto"/>
              <w:right w:val="single" w:sz="8" w:space="0" w:color="auto"/>
            </w:tcBorders>
            <w:shd w:val="clear" w:color="000000" w:fill="FFFFFF"/>
            <w:vAlign w:val="center"/>
            <w:hideMark/>
          </w:tcPr>
          <w:p w:rsidR="00634239" w:rsidRPr="008B7F2E" w:rsidRDefault="00634239" w:rsidP="008B7F2E">
            <w:pPr>
              <w:spacing w:after="0" w:line="240" w:lineRule="auto"/>
              <w:rPr>
                <w:rFonts w:ascii="Times New Roman" w:eastAsia="Times New Roman" w:hAnsi="Times New Roman" w:cs="Times New Roman"/>
                <w:sz w:val="24"/>
                <w:szCs w:val="24"/>
              </w:rPr>
            </w:pPr>
            <w:r w:rsidRPr="008B7F2E">
              <w:rPr>
                <w:rFonts w:ascii="Times New Roman" w:eastAsia="Times New Roman" w:hAnsi="Times New Roman" w:cs="Times New Roman"/>
                <w:sz w:val="24"/>
                <w:szCs w:val="24"/>
              </w:rPr>
              <w:t>Thực hiện sơ cứu, cấp cứu hiệu quả cho người bệnh</w:t>
            </w:r>
          </w:p>
        </w:tc>
      </w:tr>
      <w:tr w:rsidR="00634239" w:rsidRPr="008B7F2E" w:rsidTr="00EC041D">
        <w:trPr>
          <w:trHeight w:val="785"/>
        </w:trPr>
        <w:tc>
          <w:tcPr>
            <w:tcW w:w="2000" w:type="dxa"/>
            <w:vMerge w:val="restart"/>
            <w:tcBorders>
              <w:top w:val="nil"/>
              <w:left w:val="single" w:sz="8" w:space="0" w:color="auto"/>
              <w:right w:val="single" w:sz="4" w:space="0" w:color="auto"/>
            </w:tcBorders>
            <w:shd w:val="clear" w:color="000000" w:fill="FFFFFF"/>
            <w:vAlign w:val="center"/>
          </w:tcPr>
          <w:p w:rsidR="00634239" w:rsidRPr="003442A9" w:rsidRDefault="00634239" w:rsidP="003442A9">
            <w:pPr>
              <w:spacing w:after="0" w:line="360" w:lineRule="auto"/>
              <w:rPr>
                <w:rFonts w:ascii="Times New Roman" w:eastAsia="Times New Roman" w:hAnsi="Times New Roman" w:cs="Times New Roman"/>
                <w:sz w:val="24"/>
                <w:szCs w:val="24"/>
              </w:rPr>
            </w:pPr>
            <w:r>
              <w:rPr>
                <w:rFonts w:ascii="Times New Roman" w:hAnsi="Times New Roman" w:cs="Times New Roman"/>
                <w:sz w:val="26"/>
                <w:szCs w:val="26"/>
              </w:rPr>
              <w:lastRenderedPageBreak/>
              <w:t xml:space="preserve">2. </w:t>
            </w:r>
            <w:r w:rsidRPr="003442A9">
              <w:rPr>
                <w:rFonts w:ascii="Times New Roman" w:hAnsi="Times New Roman" w:cs="Times New Roman"/>
                <w:sz w:val="26"/>
                <w:szCs w:val="26"/>
              </w:rPr>
              <w:t>Giao tiếp ứng x</w:t>
            </w:r>
            <w:r>
              <w:rPr>
                <w:rFonts w:ascii="Times New Roman" w:hAnsi="Times New Roman" w:cs="Times New Roman"/>
                <w:sz w:val="26"/>
                <w:szCs w:val="26"/>
              </w:rPr>
              <w:t>ử</w:t>
            </w:r>
          </w:p>
        </w:tc>
        <w:tc>
          <w:tcPr>
            <w:tcW w:w="567" w:type="dxa"/>
            <w:vMerge w:val="restart"/>
            <w:tcBorders>
              <w:top w:val="single" w:sz="4" w:space="0" w:color="auto"/>
              <w:left w:val="single" w:sz="4" w:space="0" w:color="auto"/>
              <w:right w:val="single" w:sz="4" w:space="0" w:color="auto"/>
            </w:tcBorders>
            <w:shd w:val="clear" w:color="000000" w:fill="FFFFFF"/>
            <w:vAlign w:val="center"/>
          </w:tcPr>
          <w:p w:rsidR="00634239" w:rsidRPr="008B7F2E" w:rsidRDefault="00634239" w:rsidP="0025368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4678" w:type="dxa"/>
            <w:vMerge w:val="restart"/>
            <w:tcBorders>
              <w:top w:val="nil"/>
              <w:left w:val="single" w:sz="4" w:space="0" w:color="auto"/>
              <w:bottom w:val="single" w:sz="8" w:space="0" w:color="000000"/>
              <w:right w:val="single" w:sz="4" w:space="0" w:color="auto"/>
            </w:tcBorders>
            <w:shd w:val="clear" w:color="000000" w:fill="FFFFFF"/>
            <w:vAlign w:val="center"/>
            <w:hideMark/>
          </w:tcPr>
          <w:p w:rsidR="00634239" w:rsidRPr="008B7F2E" w:rsidRDefault="00F06C47" w:rsidP="00F06C4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Thiết lập</w:t>
            </w:r>
            <w:r w:rsidR="00634239" w:rsidRPr="008B7F2E">
              <w:rPr>
                <w:rFonts w:ascii="Times New Roman" w:eastAsia="Times New Roman" w:hAnsi="Times New Roman" w:cs="Times New Roman"/>
                <w:sz w:val="24"/>
                <w:szCs w:val="24"/>
              </w:rPr>
              <w:t xml:space="preserve"> mối quan hệ tốt với người bệnh, gia đình và đồng nghiệp</w:t>
            </w:r>
            <w:r>
              <w:rPr>
                <w:rFonts w:ascii="Times New Roman" w:eastAsia="Times New Roman" w:hAnsi="Times New Roman" w:cs="Times New Roman"/>
                <w:sz w:val="24"/>
                <w:szCs w:val="24"/>
              </w:rPr>
              <w:t xml:space="preserve"> trên cơ sở thực hiện giao tiếp, s</w:t>
            </w:r>
            <w:r w:rsidR="00634239" w:rsidRPr="008B7F2E">
              <w:rPr>
                <w:rFonts w:ascii="Times New Roman" w:eastAsia="Times New Roman" w:hAnsi="Times New Roman" w:cs="Times New Roman"/>
                <w:sz w:val="24"/>
                <w:szCs w:val="24"/>
              </w:rPr>
              <w:t>ử dụng các kênh truyền thông</w:t>
            </w:r>
            <w:r>
              <w:rPr>
                <w:rFonts w:ascii="Times New Roman" w:eastAsia="Times New Roman" w:hAnsi="Times New Roman" w:cs="Times New Roman"/>
                <w:sz w:val="24"/>
                <w:szCs w:val="24"/>
              </w:rPr>
              <w:t>,</w:t>
            </w:r>
            <w:r w:rsidR="00634239" w:rsidRPr="008B7F2E">
              <w:rPr>
                <w:rFonts w:ascii="Times New Roman" w:eastAsia="Times New Roman" w:hAnsi="Times New Roman" w:cs="Times New Roman"/>
                <w:sz w:val="24"/>
                <w:szCs w:val="24"/>
              </w:rPr>
              <w:t xml:space="preserve"> phương tiện nghe nhìn </w:t>
            </w:r>
            <w:r>
              <w:rPr>
                <w:rFonts w:ascii="Times New Roman" w:eastAsia="Times New Roman" w:hAnsi="Times New Roman" w:cs="Times New Roman"/>
                <w:sz w:val="24"/>
                <w:szCs w:val="24"/>
              </w:rPr>
              <w:t>và c</w:t>
            </w:r>
            <w:r w:rsidR="00634239" w:rsidRPr="008B7F2E">
              <w:rPr>
                <w:rFonts w:ascii="Times New Roman" w:eastAsia="Times New Roman" w:hAnsi="Times New Roman" w:cs="Times New Roman"/>
                <w:sz w:val="24"/>
                <w:szCs w:val="24"/>
              </w:rPr>
              <w:t>ung cấp thông tin cho người bệnh, người nhà về tình trạng sức khỏe hiệu quả và phù hợp</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634239" w:rsidRPr="008B7F2E" w:rsidRDefault="00634239" w:rsidP="0025368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6378" w:type="dxa"/>
            <w:tcBorders>
              <w:top w:val="nil"/>
              <w:left w:val="nil"/>
              <w:bottom w:val="single" w:sz="8" w:space="0" w:color="auto"/>
              <w:right w:val="single" w:sz="8" w:space="0" w:color="auto"/>
            </w:tcBorders>
            <w:shd w:val="clear" w:color="000000" w:fill="FFFFFF"/>
            <w:vAlign w:val="center"/>
            <w:hideMark/>
          </w:tcPr>
          <w:p w:rsidR="00634239" w:rsidRPr="008B7F2E" w:rsidRDefault="00634239" w:rsidP="003259E1">
            <w:pPr>
              <w:spacing w:after="0" w:line="240" w:lineRule="auto"/>
              <w:rPr>
                <w:rFonts w:ascii="Times New Roman" w:eastAsia="Times New Roman" w:hAnsi="Times New Roman" w:cs="Times New Roman"/>
                <w:sz w:val="24"/>
                <w:szCs w:val="24"/>
              </w:rPr>
            </w:pPr>
            <w:r w:rsidRPr="008B7F2E">
              <w:rPr>
                <w:rFonts w:ascii="Times New Roman" w:eastAsia="Times New Roman" w:hAnsi="Times New Roman" w:cs="Times New Roman"/>
                <w:sz w:val="24"/>
                <w:szCs w:val="24"/>
              </w:rPr>
              <w:t xml:space="preserve">Thể hiện sự hiểu biết về văn hóa, tín ngưỡng trong giao tiếp với người bệnh, gia đình và </w:t>
            </w:r>
            <w:r w:rsidR="003259E1">
              <w:rPr>
                <w:rFonts w:ascii="Times New Roman" w:eastAsia="Times New Roman" w:hAnsi="Times New Roman" w:cs="Times New Roman"/>
                <w:sz w:val="24"/>
                <w:szCs w:val="24"/>
              </w:rPr>
              <w:t>cộng đồng</w:t>
            </w:r>
          </w:p>
        </w:tc>
      </w:tr>
      <w:tr w:rsidR="00634239" w:rsidRPr="008B7F2E" w:rsidTr="00EC041D">
        <w:trPr>
          <w:trHeight w:val="824"/>
        </w:trPr>
        <w:tc>
          <w:tcPr>
            <w:tcW w:w="2000" w:type="dxa"/>
            <w:vMerge/>
            <w:tcBorders>
              <w:left w:val="single" w:sz="8" w:space="0" w:color="auto"/>
              <w:bottom w:val="single" w:sz="8" w:space="0" w:color="000000"/>
              <w:right w:val="single" w:sz="4" w:space="0" w:color="auto"/>
            </w:tcBorders>
          </w:tcPr>
          <w:p w:rsidR="00634239" w:rsidRPr="008B7F2E" w:rsidRDefault="00634239" w:rsidP="008B7F2E">
            <w:pPr>
              <w:spacing w:after="0" w:line="240" w:lineRule="auto"/>
              <w:rPr>
                <w:rFonts w:ascii="Times New Roman" w:eastAsia="Times New Roman" w:hAnsi="Times New Roman" w:cs="Times New Roman"/>
                <w:sz w:val="24"/>
                <w:szCs w:val="24"/>
              </w:rPr>
            </w:pPr>
          </w:p>
        </w:tc>
        <w:tc>
          <w:tcPr>
            <w:tcW w:w="567" w:type="dxa"/>
            <w:vMerge/>
            <w:tcBorders>
              <w:left w:val="single" w:sz="4" w:space="0" w:color="auto"/>
              <w:bottom w:val="single" w:sz="4" w:space="0" w:color="auto"/>
              <w:right w:val="single" w:sz="4" w:space="0" w:color="auto"/>
            </w:tcBorders>
            <w:vAlign w:val="center"/>
          </w:tcPr>
          <w:p w:rsidR="00634239" w:rsidRPr="008B7F2E" w:rsidRDefault="00634239" w:rsidP="0025368F">
            <w:pPr>
              <w:spacing w:after="0" w:line="240" w:lineRule="auto"/>
              <w:jc w:val="center"/>
              <w:rPr>
                <w:rFonts w:ascii="Times New Roman" w:eastAsia="Times New Roman" w:hAnsi="Times New Roman" w:cs="Times New Roman"/>
                <w:sz w:val="24"/>
                <w:szCs w:val="24"/>
              </w:rPr>
            </w:pPr>
          </w:p>
        </w:tc>
        <w:tc>
          <w:tcPr>
            <w:tcW w:w="4678" w:type="dxa"/>
            <w:vMerge/>
            <w:tcBorders>
              <w:top w:val="nil"/>
              <w:left w:val="single" w:sz="4" w:space="0" w:color="auto"/>
              <w:bottom w:val="single" w:sz="8" w:space="0" w:color="000000"/>
              <w:right w:val="single" w:sz="4" w:space="0" w:color="auto"/>
            </w:tcBorders>
            <w:vAlign w:val="center"/>
            <w:hideMark/>
          </w:tcPr>
          <w:p w:rsidR="00634239" w:rsidRPr="008B7F2E" w:rsidRDefault="00634239" w:rsidP="0025368F">
            <w:pPr>
              <w:spacing w:after="0" w:line="240" w:lineRule="auto"/>
              <w:jc w:val="both"/>
              <w:rPr>
                <w:rFonts w:ascii="Times New Roman" w:eastAsia="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634239" w:rsidRPr="008B7F2E" w:rsidRDefault="00634239" w:rsidP="0025368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6378" w:type="dxa"/>
            <w:tcBorders>
              <w:top w:val="nil"/>
              <w:left w:val="nil"/>
              <w:bottom w:val="single" w:sz="8" w:space="0" w:color="auto"/>
              <w:right w:val="single" w:sz="8" w:space="0" w:color="auto"/>
            </w:tcBorders>
            <w:shd w:val="clear" w:color="000000" w:fill="FFFFFF"/>
            <w:vAlign w:val="center"/>
            <w:hideMark/>
          </w:tcPr>
          <w:p w:rsidR="003259E1" w:rsidRPr="008B7F2E" w:rsidRDefault="00634239" w:rsidP="008B7F2E">
            <w:pPr>
              <w:spacing w:after="0" w:line="240" w:lineRule="auto"/>
              <w:rPr>
                <w:rFonts w:ascii="Times New Roman" w:eastAsia="Times New Roman" w:hAnsi="Times New Roman" w:cs="Times New Roman"/>
                <w:sz w:val="24"/>
                <w:szCs w:val="24"/>
              </w:rPr>
            </w:pPr>
            <w:r w:rsidRPr="008B7F2E">
              <w:rPr>
                <w:rFonts w:ascii="Times New Roman" w:eastAsia="Times New Roman" w:hAnsi="Times New Roman" w:cs="Times New Roman"/>
                <w:sz w:val="24"/>
                <w:szCs w:val="24"/>
              </w:rPr>
              <w:t>Sử dụng các phương pháp, hình thức giao tiếp hiệu quả và thích hợp với người bệnh, người nhà người bệnh</w:t>
            </w:r>
            <w:r w:rsidR="003259E1">
              <w:rPr>
                <w:rFonts w:ascii="Times New Roman" w:eastAsia="Times New Roman" w:hAnsi="Times New Roman" w:cs="Times New Roman"/>
                <w:sz w:val="24"/>
                <w:szCs w:val="24"/>
              </w:rPr>
              <w:t xml:space="preserve"> và đồng nghiệp</w:t>
            </w:r>
          </w:p>
        </w:tc>
      </w:tr>
      <w:tr w:rsidR="00634239" w:rsidRPr="008B7F2E" w:rsidTr="00EC041D">
        <w:trPr>
          <w:trHeight w:val="668"/>
        </w:trPr>
        <w:tc>
          <w:tcPr>
            <w:tcW w:w="2000" w:type="dxa"/>
            <w:vMerge w:val="restart"/>
            <w:tcBorders>
              <w:left w:val="single" w:sz="8" w:space="0" w:color="auto"/>
              <w:right w:val="single" w:sz="4" w:space="0" w:color="auto"/>
            </w:tcBorders>
          </w:tcPr>
          <w:p w:rsidR="00634239" w:rsidRPr="008B7F2E" w:rsidRDefault="00634239" w:rsidP="008B7F2E">
            <w:pPr>
              <w:spacing w:after="0" w:line="240" w:lineRule="auto"/>
              <w:rPr>
                <w:rFonts w:ascii="Times New Roman" w:eastAsia="Times New Roman" w:hAnsi="Times New Roman" w:cs="Times New Roman"/>
                <w:sz w:val="24"/>
                <w:szCs w:val="24"/>
              </w:rPr>
            </w:pPr>
            <w:r>
              <w:rPr>
                <w:rFonts w:ascii="Times New Roman" w:hAnsi="Times New Roman" w:cs="Times New Roman"/>
                <w:sz w:val="26"/>
                <w:szCs w:val="26"/>
              </w:rPr>
              <w:t xml:space="preserve">3. </w:t>
            </w:r>
            <w:r w:rsidRPr="003442A9">
              <w:rPr>
                <w:rFonts w:ascii="Times New Roman" w:hAnsi="Times New Roman" w:cs="Times New Roman"/>
                <w:sz w:val="26"/>
                <w:szCs w:val="26"/>
              </w:rPr>
              <w:t>Giáo dục sức khỏe</w:t>
            </w:r>
          </w:p>
        </w:tc>
        <w:tc>
          <w:tcPr>
            <w:tcW w:w="567" w:type="dxa"/>
            <w:vMerge w:val="restart"/>
            <w:tcBorders>
              <w:left w:val="single" w:sz="4" w:space="0" w:color="auto"/>
              <w:right w:val="single" w:sz="4" w:space="0" w:color="auto"/>
            </w:tcBorders>
            <w:vAlign w:val="center"/>
          </w:tcPr>
          <w:p w:rsidR="00634239" w:rsidRPr="008B7F2E" w:rsidRDefault="00634239" w:rsidP="0025368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4678" w:type="dxa"/>
            <w:vMerge w:val="restart"/>
            <w:tcBorders>
              <w:top w:val="nil"/>
              <w:left w:val="single" w:sz="4" w:space="0" w:color="auto"/>
              <w:right w:val="single" w:sz="4" w:space="0" w:color="auto"/>
            </w:tcBorders>
            <w:vAlign w:val="center"/>
            <w:hideMark/>
          </w:tcPr>
          <w:p w:rsidR="00634239" w:rsidRPr="008B7F2E" w:rsidRDefault="00634239" w:rsidP="0025368F">
            <w:pPr>
              <w:spacing w:after="0" w:line="240" w:lineRule="auto"/>
              <w:jc w:val="both"/>
              <w:rPr>
                <w:rFonts w:ascii="Times New Roman" w:eastAsia="Times New Roman" w:hAnsi="Times New Roman" w:cs="Times New Roman"/>
                <w:sz w:val="24"/>
                <w:szCs w:val="24"/>
              </w:rPr>
            </w:pPr>
            <w:r w:rsidRPr="008B7F2E">
              <w:rPr>
                <w:rFonts w:ascii="Times New Roman" w:eastAsia="Times New Roman" w:hAnsi="Times New Roman" w:cs="Times New Roman"/>
                <w:sz w:val="24"/>
                <w:szCs w:val="24"/>
              </w:rPr>
              <w:t>Xác định nhu cầu và tổ chức hướng dẫn, giáo dục sức khoẻ cho cá nhân, gia đình và cộng đồng.</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634239" w:rsidRPr="008B7F2E" w:rsidRDefault="00634239" w:rsidP="0025368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6378" w:type="dxa"/>
            <w:tcBorders>
              <w:top w:val="nil"/>
              <w:left w:val="nil"/>
              <w:bottom w:val="single" w:sz="8" w:space="0" w:color="auto"/>
              <w:right w:val="single" w:sz="8" w:space="0" w:color="auto"/>
            </w:tcBorders>
            <w:shd w:val="clear" w:color="000000" w:fill="FFFFFF"/>
            <w:vAlign w:val="center"/>
            <w:hideMark/>
          </w:tcPr>
          <w:p w:rsidR="00634239" w:rsidRPr="008B7F2E" w:rsidRDefault="00634239" w:rsidP="00FF2533">
            <w:pPr>
              <w:spacing w:after="0" w:line="240" w:lineRule="auto"/>
              <w:rPr>
                <w:rFonts w:ascii="Times New Roman" w:eastAsia="Times New Roman" w:hAnsi="Times New Roman" w:cs="Times New Roman"/>
                <w:sz w:val="24"/>
                <w:szCs w:val="24"/>
              </w:rPr>
            </w:pPr>
            <w:r w:rsidRPr="008B7F2E">
              <w:rPr>
                <w:rFonts w:ascii="Times New Roman" w:eastAsia="Times New Roman" w:hAnsi="Times New Roman" w:cs="Times New Roman"/>
                <w:sz w:val="24"/>
                <w:szCs w:val="24"/>
              </w:rPr>
              <w:t xml:space="preserve">Xây dựng tài liệu giáo dục sức khỏe phù hợp </w:t>
            </w:r>
            <w:r w:rsidRPr="008B7F2E">
              <w:rPr>
                <w:rFonts w:ascii="Times New Roman" w:eastAsia="Times New Roman" w:hAnsi="Times New Roman" w:cs="Times New Roman"/>
                <w:sz w:val="24"/>
                <w:szCs w:val="24"/>
              </w:rPr>
              <w:br/>
              <w:t>với trình độ của đối tượng</w:t>
            </w:r>
          </w:p>
        </w:tc>
      </w:tr>
      <w:tr w:rsidR="00634239" w:rsidRPr="008B7F2E" w:rsidTr="00EC041D">
        <w:trPr>
          <w:trHeight w:val="580"/>
        </w:trPr>
        <w:tc>
          <w:tcPr>
            <w:tcW w:w="2000" w:type="dxa"/>
            <w:vMerge/>
            <w:tcBorders>
              <w:left w:val="single" w:sz="8" w:space="0" w:color="auto"/>
              <w:bottom w:val="single" w:sz="4" w:space="0" w:color="auto"/>
              <w:right w:val="single" w:sz="4" w:space="0" w:color="auto"/>
            </w:tcBorders>
          </w:tcPr>
          <w:p w:rsidR="00634239" w:rsidRPr="008B7F2E" w:rsidRDefault="00634239" w:rsidP="008B7F2E">
            <w:pPr>
              <w:spacing w:after="0" w:line="240" w:lineRule="auto"/>
              <w:rPr>
                <w:rFonts w:ascii="Times New Roman" w:eastAsia="Times New Roman" w:hAnsi="Times New Roman" w:cs="Times New Roman"/>
                <w:sz w:val="24"/>
                <w:szCs w:val="24"/>
              </w:rPr>
            </w:pPr>
          </w:p>
        </w:tc>
        <w:tc>
          <w:tcPr>
            <w:tcW w:w="567" w:type="dxa"/>
            <w:vMerge/>
            <w:tcBorders>
              <w:left w:val="single" w:sz="4" w:space="0" w:color="auto"/>
              <w:bottom w:val="single" w:sz="4" w:space="0" w:color="auto"/>
              <w:right w:val="single" w:sz="4" w:space="0" w:color="auto"/>
            </w:tcBorders>
            <w:vAlign w:val="center"/>
          </w:tcPr>
          <w:p w:rsidR="00634239" w:rsidRPr="008B7F2E" w:rsidRDefault="00634239" w:rsidP="0025368F">
            <w:pPr>
              <w:spacing w:after="0" w:line="240" w:lineRule="auto"/>
              <w:jc w:val="center"/>
              <w:rPr>
                <w:rFonts w:ascii="Times New Roman" w:eastAsia="Times New Roman" w:hAnsi="Times New Roman" w:cs="Times New Roman"/>
                <w:sz w:val="24"/>
                <w:szCs w:val="24"/>
              </w:rPr>
            </w:pPr>
          </w:p>
        </w:tc>
        <w:tc>
          <w:tcPr>
            <w:tcW w:w="4678" w:type="dxa"/>
            <w:vMerge/>
            <w:tcBorders>
              <w:left w:val="single" w:sz="4" w:space="0" w:color="auto"/>
              <w:bottom w:val="single" w:sz="4" w:space="0" w:color="auto"/>
              <w:right w:val="single" w:sz="4" w:space="0" w:color="auto"/>
            </w:tcBorders>
            <w:vAlign w:val="center"/>
            <w:hideMark/>
          </w:tcPr>
          <w:p w:rsidR="00634239" w:rsidRPr="008B7F2E" w:rsidRDefault="00634239" w:rsidP="0025368F">
            <w:pPr>
              <w:spacing w:after="0" w:line="240" w:lineRule="auto"/>
              <w:jc w:val="both"/>
              <w:rPr>
                <w:rFonts w:ascii="Times New Roman" w:eastAsia="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634239" w:rsidRPr="008B7F2E" w:rsidRDefault="00634239" w:rsidP="0025368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6378" w:type="dxa"/>
            <w:tcBorders>
              <w:top w:val="nil"/>
              <w:left w:val="nil"/>
              <w:bottom w:val="single" w:sz="4" w:space="0" w:color="auto"/>
              <w:right w:val="single" w:sz="8" w:space="0" w:color="auto"/>
            </w:tcBorders>
            <w:shd w:val="clear" w:color="000000" w:fill="FFFFFF"/>
            <w:vAlign w:val="center"/>
            <w:hideMark/>
          </w:tcPr>
          <w:p w:rsidR="00634239" w:rsidRPr="008B7F2E" w:rsidRDefault="00634239" w:rsidP="00FF2533">
            <w:pPr>
              <w:spacing w:after="0" w:line="240" w:lineRule="auto"/>
              <w:rPr>
                <w:rFonts w:ascii="Times New Roman" w:eastAsia="Times New Roman" w:hAnsi="Times New Roman" w:cs="Times New Roman"/>
                <w:sz w:val="24"/>
                <w:szCs w:val="24"/>
              </w:rPr>
            </w:pPr>
            <w:r w:rsidRPr="008B7F2E">
              <w:rPr>
                <w:rFonts w:ascii="Times New Roman" w:eastAsia="Times New Roman" w:hAnsi="Times New Roman" w:cs="Times New Roman"/>
                <w:sz w:val="24"/>
                <w:szCs w:val="24"/>
              </w:rPr>
              <w:t>Thực hiện tư vấn, truyền thông giáo dục sức khỏe phù hợp, hiệu quả</w:t>
            </w:r>
          </w:p>
        </w:tc>
      </w:tr>
      <w:tr w:rsidR="00634239" w:rsidRPr="008B7F2E" w:rsidTr="00EC041D">
        <w:trPr>
          <w:trHeight w:val="674"/>
        </w:trPr>
        <w:tc>
          <w:tcPr>
            <w:tcW w:w="20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634239" w:rsidRPr="008B7F2E" w:rsidRDefault="00634239" w:rsidP="003442A9">
            <w:pPr>
              <w:spacing w:after="0" w:line="240" w:lineRule="auto"/>
              <w:rPr>
                <w:rFonts w:ascii="Times New Roman" w:eastAsia="Times New Roman" w:hAnsi="Times New Roman" w:cs="Times New Roman"/>
                <w:sz w:val="24"/>
                <w:szCs w:val="24"/>
              </w:rPr>
            </w:pPr>
            <w:r>
              <w:rPr>
                <w:rFonts w:ascii="Times New Roman" w:hAnsi="Times New Roman" w:cs="Times New Roman"/>
                <w:sz w:val="26"/>
                <w:szCs w:val="26"/>
              </w:rPr>
              <w:t xml:space="preserve">4. </w:t>
            </w:r>
            <w:r w:rsidRPr="003442A9">
              <w:rPr>
                <w:rFonts w:ascii="Times New Roman" w:hAnsi="Times New Roman" w:cs="Times New Roman"/>
                <w:sz w:val="26"/>
                <w:szCs w:val="26"/>
              </w:rPr>
              <w:t>Quản lý</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634239" w:rsidRPr="008B7F2E" w:rsidRDefault="00634239" w:rsidP="0025368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4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4239" w:rsidRPr="008B7F2E" w:rsidRDefault="00634239" w:rsidP="0025368F">
            <w:pPr>
              <w:spacing w:after="0" w:line="240" w:lineRule="auto"/>
              <w:jc w:val="both"/>
              <w:rPr>
                <w:rFonts w:ascii="Times New Roman" w:eastAsia="Times New Roman" w:hAnsi="Times New Roman" w:cs="Times New Roman"/>
                <w:sz w:val="24"/>
                <w:szCs w:val="24"/>
              </w:rPr>
            </w:pPr>
            <w:r w:rsidRPr="008B7F2E">
              <w:rPr>
                <w:rFonts w:ascii="Times New Roman" w:eastAsia="Times New Roman" w:hAnsi="Times New Roman" w:cs="Times New Roman"/>
                <w:sz w:val="24"/>
                <w:szCs w:val="24"/>
              </w:rPr>
              <w:t xml:space="preserve">Hợp tác </w:t>
            </w:r>
            <w:r w:rsidR="00F06C47">
              <w:rPr>
                <w:rFonts w:ascii="Times New Roman" w:eastAsia="Times New Roman" w:hAnsi="Times New Roman" w:cs="Times New Roman"/>
                <w:sz w:val="24"/>
                <w:szCs w:val="24"/>
              </w:rPr>
              <w:t xml:space="preserve">hiệu quả </w:t>
            </w:r>
            <w:r w:rsidRPr="008B7F2E">
              <w:rPr>
                <w:rFonts w:ascii="Times New Roman" w:eastAsia="Times New Roman" w:hAnsi="Times New Roman" w:cs="Times New Roman"/>
                <w:sz w:val="24"/>
                <w:szCs w:val="24"/>
              </w:rPr>
              <w:t>với các thành viên nhóm chăm sóc</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634239" w:rsidRPr="008B7F2E" w:rsidRDefault="00634239" w:rsidP="0025368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6378" w:type="dxa"/>
            <w:tcBorders>
              <w:top w:val="single" w:sz="4" w:space="0" w:color="auto"/>
              <w:left w:val="nil"/>
              <w:bottom w:val="single" w:sz="4" w:space="0" w:color="auto"/>
              <w:right w:val="single" w:sz="4" w:space="0" w:color="auto"/>
            </w:tcBorders>
            <w:shd w:val="clear" w:color="000000" w:fill="FFFFFF"/>
            <w:vAlign w:val="center"/>
            <w:hideMark/>
          </w:tcPr>
          <w:p w:rsidR="00634239" w:rsidRPr="008B7F2E" w:rsidRDefault="00634239" w:rsidP="00700BCD">
            <w:pPr>
              <w:spacing w:after="0" w:line="240" w:lineRule="auto"/>
              <w:rPr>
                <w:rFonts w:ascii="Times New Roman" w:eastAsia="Times New Roman" w:hAnsi="Times New Roman" w:cs="Times New Roman"/>
                <w:sz w:val="24"/>
                <w:szCs w:val="24"/>
              </w:rPr>
            </w:pPr>
            <w:r w:rsidRPr="008B7F2E">
              <w:rPr>
                <w:rFonts w:ascii="Times New Roman" w:eastAsia="Times New Roman" w:hAnsi="Times New Roman" w:cs="Times New Roman"/>
                <w:sz w:val="24"/>
                <w:szCs w:val="24"/>
              </w:rPr>
              <w:t>Hợp tác tốt với các thành viên nhóm chăm sóc trong việc theo dõi, chăm sóc, điều trị người bệnh và thực hiện nhiệm vụ được giao</w:t>
            </w:r>
          </w:p>
        </w:tc>
      </w:tr>
      <w:tr w:rsidR="00634239" w:rsidRPr="008B7F2E" w:rsidTr="00EC041D">
        <w:trPr>
          <w:trHeight w:val="674"/>
        </w:trPr>
        <w:tc>
          <w:tcPr>
            <w:tcW w:w="2000" w:type="dxa"/>
            <w:vMerge/>
            <w:tcBorders>
              <w:top w:val="single" w:sz="4" w:space="0" w:color="auto"/>
              <w:left w:val="single" w:sz="8" w:space="0" w:color="auto"/>
              <w:right w:val="single" w:sz="4" w:space="0" w:color="auto"/>
            </w:tcBorders>
            <w:shd w:val="clear" w:color="000000" w:fill="FFFFFF"/>
            <w:vAlign w:val="center"/>
          </w:tcPr>
          <w:p w:rsidR="00634239" w:rsidRDefault="00634239" w:rsidP="003442A9">
            <w:pPr>
              <w:spacing w:after="0" w:line="240" w:lineRule="auto"/>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634239" w:rsidRPr="008B7F2E" w:rsidRDefault="00634239" w:rsidP="0025368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4678" w:type="dxa"/>
            <w:tcBorders>
              <w:top w:val="single" w:sz="4" w:space="0" w:color="auto"/>
              <w:left w:val="single" w:sz="4" w:space="0" w:color="auto"/>
              <w:bottom w:val="single" w:sz="8" w:space="0" w:color="auto"/>
              <w:right w:val="single" w:sz="4" w:space="0" w:color="auto"/>
            </w:tcBorders>
            <w:shd w:val="clear" w:color="000000" w:fill="FFFFFF"/>
            <w:vAlign w:val="center"/>
            <w:hideMark/>
          </w:tcPr>
          <w:p w:rsidR="00634239" w:rsidRPr="008B7F2E" w:rsidRDefault="00634239" w:rsidP="0025368F">
            <w:pPr>
              <w:spacing w:after="0" w:line="240" w:lineRule="auto"/>
              <w:jc w:val="both"/>
              <w:rPr>
                <w:rFonts w:ascii="Times New Roman" w:eastAsia="Times New Roman" w:hAnsi="Times New Roman" w:cs="Times New Roman"/>
                <w:sz w:val="24"/>
                <w:szCs w:val="24"/>
              </w:rPr>
            </w:pPr>
            <w:r w:rsidRPr="008B7F2E">
              <w:rPr>
                <w:rFonts w:ascii="Times New Roman" w:eastAsia="Times New Roman" w:hAnsi="Times New Roman" w:cs="Times New Roman"/>
                <w:sz w:val="24"/>
                <w:szCs w:val="24"/>
              </w:rPr>
              <w:t>Quản lý, ghi chép và sử dụng hồ sơ bệnh án theo quy định</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634239" w:rsidRPr="008B7F2E" w:rsidRDefault="00634239" w:rsidP="0025368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6378" w:type="dxa"/>
            <w:tcBorders>
              <w:top w:val="single" w:sz="4" w:space="0" w:color="auto"/>
              <w:left w:val="nil"/>
              <w:bottom w:val="single" w:sz="8" w:space="0" w:color="auto"/>
              <w:right w:val="single" w:sz="8" w:space="0" w:color="auto"/>
            </w:tcBorders>
            <w:shd w:val="clear" w:color="000000" w:fill="FFFFFF"/>
            <w:vAlign w:val="center"/>
            <w:hideMark/>
          </w:tcPr>
          <w:p w:rsidR="00634239" w:rsidRPr="008B7F2E" w:rsidRDefault="00634239" w:rsidP="005B6D32">
            <w:pPr>
              <w:spacing w:after="0" w:line="240" w:lineRule="auto"/>
              <w:rPr>
                <w:rFonts w:ascii="Times New Roman" w:eastAsia="Times New Roman" w:hAnsi="Times New Roman" w:cs="Times New Roman"/>
                <w:sz w:val="24"/>
                <w:szCs w:val="24"/>
              </w:rPr>
            </w:pPr>
            <w:r w:rsidRPr="008B7F2E">
              <w:rPr>
                <w:rFonts w:ascii="Times New Roman" w:eastAsia="Times New Roman" w:hAnsi="Times New Roman" w:cs="Times New Roman"/>
                <w:sz w:val="24"/>
                <w:szCs w:val="24"/>
              </w:rPr>
              <w:t>Ghi chép hồ sơ điều dưỡng bảo đảm tính khách quan, chính xác,đầy đủ và kịp thời</w:t>
            </w:r>
          </w:p>
        </w:tc>
      </w:tr>
      <w:tr w:rsidR="00634239" w:rsidRPr="008B7F2E" w:rsidTr="00EC041D">
        <w:trPr>
          <w:trHeight w:val="408"/>
        </w:trPr>
        <w:tc>
          <w:tcPr>
            <w:tcW w:w="2000" w:type="dxa"/>
            <w:vMerge/>
            <w:tcBorders>
              <w:left w:val="single" w:sz="8" w:space="0" w:color="auto"/>
              <w:right w:val="single" w:sz="4" w:space="0" w:color="auto"/>
            </w:tcBorders>
            <w:shd w:val="clear" w:color="000000" w:fill="FFFFFF"/>
          </w:tcPr>
          <w:p w:rsidR="00634239" w:rsidRPr="008B7F2E" w:rsidRDefault="00634239" w:rsidP="008B7F2E">
            <w:pPr>
              <w:spacing w:after="0" w:line="240" w:lineRule="auto"/>
              <w:rPr>
                <w:rFonts w:ascii="Times New Roman" w:eastAsia="Times New Roman" w:hAnsi="Times New Roman" w:cs="Times New Roman"/>
                <w:sz w:val="24"/>
                <w:szCs w:val="24"/>
              </w:rPr>
            </w:pPr>
          </w:p>
        </w:tc>
        <w:tc>
          <w:tcPr>
            <w:tcW w:w="567" w:type="dxa"/>
            <w:vMerge w:val="restart"/>
            <w:tcBorders>
              <w:top w:val="single" w:sz="4" w:space="0" w:color="auto"/>
              <w:left w:val="single" w:sz="4" w:space="0" w:color="auto"/>
              <w:right w:val="single" w:sz="4" w:space="0" w:color="auto"/>
            </w:tcBorders>
            <w:shd w:val="clear" w:color="000000" w:fill="FFFFFF"/>
            <w:vAlign w:val="center"/>
          </w:tcPr>
          <w:p w:rsidR="00634239" w:rsidRPr="008B7F2E" w:rsidRDefault="00634239" w:rsidP="0025368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4678" w:type="dxa"/>
            <w:vMerge w:val="restart"/>
            <w:tcBorders>
              <w:top w:val="nil"/>
              <w:left w:val="single" w:sz="4" w:space="0" w:color="auto"/>
              <w:bottom w:val="nil"/>
              <w:right w:val="single" w:sz="4" w:space="0" w:color="auto"/>
            </w:tcBorders>
            <w:shd w:val="clear" w:color="000000" w:fill="FFFFFF"/>
            <w:vAlign w:val="center"/>
            <w:hideMark/>
          </w:tcPr>
          <w:p w:rsidR="00634239" w:rsidRPr="008B7F2E" w:rsidRDefault="00634239" w:rsidP="0025368F">
            <w:pPr>
              <w:spacing w:after="0" w:line="240" w:lineRule="auto"/>
              <w:jc w:val="both"/>
              <w:rPr>
                <w:rFonts w:ascii="Times New Roman" w:eastAsia="Times New Roman" w:hAnsi="Times New Roman" w:cs="Times New Roman"/>
                <w:sz w:val="24"/>
                <w:szCs w:val="24"/>
              </w:rPr>
            </w:pPr>
            <w:r w:rsidRPr="008B7F2E">
              <w:rPr>
                <w:rFonts w:ascii="Times New Roman" w:eastAsia="Times New Roman" w:hAnsi="Times New Roman" w:cs="Times New Roman"/>
                <w:sz w:val="24"/>
                <w:szCs w:val="24"/>
              </w:rPr>
              <w:t>Quản lý công tác chăm sóc người bệnh</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634239" w:rsidRPr="008B7F2E" w:rsidRDefault="00634239" w:rsidP="0025368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6378" w:type="dxa"/>
            <w:tcBorders>
              <w:top w:val="nil"/>
              <w:left w:val="nil"/>
              <w:bottom w:val="single" w:sz="8" w:space="0" w:color="auto"/>
              <w:right w:val="single" w:sz="8" w:space="0" w:color="auto"/>
            </w:tcBorders>
            <w:shd w:val="clear" w:color="000000" w:fill="FFFFFF"/>
            <w:vAlign w:val="center"/>
            <w:hideMark/>
          </w:tcPr>
          <w:p w:rsidR="00634239" w:rsidRPr="008B7F2E" w:rsidRDefault="00634239" w:rsidP="008B7F2E">
            <w:pPr>
              <w:spacing w:after="0" w:line="240" w:lineRule="auto"/>
              <w:rPr>
                <w:rFonts w:ascii="Times New Roman" w:eastAsia="Times New Roman" w:hAnsi="Times New Roman" w:cs="Times New Roman"/>
                <w:sz w:val="24"/>
                <w:szCs w:val="24"/>
              </w:rPr>
            </w:pPr>
            <w:r w:rsidRPr="008B7F2E">
              <w:rPr>
                <w:rFonts w:ascii="Times New Roman" w:eastAsia="Times New Roman" w:hAnsi="Times New Roman" w:cs="Times New Roman"/>
                <w:sz w:val="24"/>
                <w:szCs w:val="24"/>
              </w:rPr>
              <w:t>Quản lý công việc, thời gian của cá nhân hiệu quả và khoa học</w:t>
            </w:r>
          </w:p>
        </w:tc>
      </w:tr>
      <w:tr w:rsidR="00634239" w:rsidRPr="008B7F2E" w:rsidTr="00EC041D">
        <w:trPr>
          <w:trHeight w:val="298"/>
        </w:trPr>
        <w:tc>
          <w:tcPr>
            <w:tcW w:w="2000" w:type="dxa"/>
            <w:vMerge/>
            <w:tcBorders>
              <w:left w:val="single" w:sz="8" w:space="0" w:color="auto"/>
              <w:right w:val="single" w:sz="4" w:space="0" w:color="auto"/>
            </w:tcBorders>
          </w:tcPr>
          <w:p w:rsidR="00634239" w:rsidRPr="008B7F2E" w:rsidRDefault="00634239" w:rsidP="008B7F2E">
            <w:pPr>
              <w:spacing w:after="0" w:line="240" w:lineRule="auto"/>
              <w:rPr>
                <w:rFonts w:ascii="Times New Roman" w:eastAsia="Times New Roman" w:hAnsi="Times New Roman" w:cs="Times New Roman"/>
                <w:sz w:val="24"/>
                <w:szCs w:val="24"/>
              </w:rPr>
            </w:pPr>
          </w:p>
        </w:tc>
        <w:tc>
          <w:tcPr>
            <w:tcW w:w="567" w:type="dxa"/>
            <w:vMerge/>
            <w:tcBorders>
              <w:left w:val="single" w:sz="4" w:space="0" w:color="auto"/>
              <w:bottom w:val="single" w:sz="4" w:space="0" w:color="auto"/>
              <w:right w:val="single" w:sz="4" w:space="0" w:color="auto"/>
            </w:tcBorders>
            <w:vAlign w:val="center"/>
          </w:tcPr>
          <w:p w:rsidR="00634239" w:rsidRPr="008B7F2E" w:rsidRDefault="00634239" w:rsidP="0025368F">
            <w:pPr>
              <w:spacing w:after="0" w:line="240" w:lineRule="auto"/>
              <w:jc w:val="center"/>
              <w:rPr>
                <w:rFonts w:ascii="Times New Roman" w:eastAsia="Times New Roman" w:hAnsi="Times New Roman" w:cs="Times New Roman"/>
                <w:sz w:val="24"/>
                <w:szCs w:val="24"/>
              </w:rPr>
            </w:pPr>
          </w:p>
        </w:tc>
        <w:tc>
          <w:tcPr>
            <w:tcW w:w="4678" w:type="dxa"/>
            <w:vMerge/>
            <w:tcBorders>
              <w:top w:val="nil"/>
              <w:left w:val="single" w:sz="4" w:space="0" w:color="auto"/>
              <w:bottom w:val="nil"/>
              <w:right w:val="single" w:sz="4" w:space="0" w:color="auto"/>
            </w:tcBorders>
            <w:vAlign w:val="center"/>
            <w:hideMark/>
          </w:tcPr>
          <w:p w:rsidR="00634239" w:rsidRPr="008B7F2E" w:rsidRDefault="00634239" w:rsidP="0025368F">
            <w:pPr>
              <w:spacing w:after="0" w:line="240" w:lineRule="auto"/>
              <w:jc w:val="both"/>
              <w:rPr>
                <w:rFonts w:ascii="Times New Roman" w:eastAsia="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634239" w:rsidRPr="008B7F2E" w:rsidRDefault="00634239" w:rsidP="0025368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6378" w:type="dxa"/>
            <w:tcBorders>
              <w:top w:val="nil"/>
              <w:left w:val="nil"/>
              <w:bottom w:val="single" w:sz="8" w:space="0" w:color="auto"/>
              <w:right w:val="single" w:sz="8" w:space="0" w:color="auto"/>
            </w:tcBorders>
            <w:shd w:val="clear" w:color="000000" w:fill="FFFFFF"/>
            <w:vAlign w:val="center"/>
            <w:hideMark/>
          </w:tcPr>
          <w:p w:rsidR="00634239" w:rsidRPr="008B7F2E" w:rsidRDefault="00634239" w:rsidP="008B7F2E">
            <w:pPr>
              <w:spacing w:after="0" w:line="240" w:lineRule="auto"/>
              <w:rPr>
                <w:rFonts w:ascii="Times New Roman" w:eastAsia="Times New Roman" w:hAnsi="Times New Roman" w:cs="Times New Roman"/>
                <w:sz w:val="24"/>
                <w:szCs w:val="24"/>
              </w:rPr>
            </w:pPr>
            <w:r w:rsidRPr="008B7F2E">
              <w:rPr>
                <w:rFonts w:ascii="Times New Roman" w:eastAsia="Times New Roman" w:hAnsi="Times New Roman" w:cs="Times New Roman"/>
                <w:sz w:val="24"/>
                <w:szCs w:val="24"/>
              </w:rPr>
              <w:t>Sử dụng công nghệ thông tin trong quản lý và chăm sóc người bệnh cũng như cập nhật kiến thức chuyên môn</w:t>
            </w:r>
          </w:p>
        </w:tc>
      </w:tr>
      <w:tr w:rsidR="00634239" w:rsidRPr="008B7F2E" w:rsidTr="00EC041D">
        <w:trPr>
          <w:trHeight w:val="912"/>
        </w:trPr>
        <w:tc>
          <w:tcPr>
            <w:tcW w:w="2000" w:type="dxa"/>
            <w:vMerge w:val="restart"/>
            <w:tcBorders>
              <w:left w:val="single" w:sz="8" w:space="0" w:color="auto"/>
              <w:right w:val="single" w:sz="4" w:space="0" w:color="auto"/>
            </w:tcBorders>
            <w:shd w:val="clear" w:color="000000" w:fill="FFFFFF"/>
          </w:tcPr>
          <w:p w:rsidR="00634239" w:rsidRPr="008B7F2E" w:rsidRDefault="00634239" w:rsidP="008B7F2E">
            <w:pPr>
              <w:spacing w:after="0" w:line="240" w:lineRule="auto"/>
              <w:rPr>
                <w:rFonts w:ascii="Times New Roman" w:eastAsia="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634239" w:rsidRPr="008B7F2E" w:rsidRDefault="00634239" w:rsidP="0025368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4678"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634239" w:rsidRPr="008B7F2E" w:rsidRDefault="00F06C47" w:rsidP="00F06C4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Quản lý, vận hành,</w:t>
            </w:r>
            <w:r w:rsidR="00634239" w:rsidRPr="008B7F2E">
              <w:rPr>
                <w:rFonts w:ascii="Times New Roman" w:eastAsia="Times New Roman" w:hAnsi="Times New Roman" w:cs="Times New Roman"/>
                <w:sz w:val="24"/>
                <w:szCs w:val="24"/>
              </w:rPr>
              <w:t xml:space="preserve"> sử dụng các trang thiết bị y tế</w:t>
            </w:r>
            <w:r>
              <w:rPr>
                <w:rFonts w:ascii="Times New Roman" w:eastAsia="Times New Roman" w:hAnsi="Times New Roman" w:cs="Times New Roman"/>
                <w:sz w:val="24"/>
                <w:szCs w:val="24"/>
              </w:rPr>
              <w:t xml:space="preserve"> và các</w:t>
            </w:r>
            <w:r w:rsidR="00634239" w:rsidRPr="008B7F2E">
              <w:rPr>
                <w:rFonts w:ascii="Times New Roman" w:eastAsia="Times New Roman" w:hAnsi="Times New Roman" w:cs="Times New Roman"/>
                <w:sz w:val="24"/>
                <w:szCs w:val="24"/>
              </w:rPr>
              <w:t xml:space="preserve"> </w:t>
            </w:r>
            <w:r w:rsidRPr="008B7F2E">
              <w:rPr>
                <w:rFonts w:ascii="Times New Roman" w:eastAsia="Times New Roman" w:hAnsi="Times New Roman" w:cs="Times New Roman"/>
                <w:sz w:val="24"/>
                <w:szCs w:val="24"/>
              </w:rPr>
              <w:t>nguồn tài chính thích hợp  để chăm sóc người bệnh hiệu quả</w:t>
            </w:r>
            <w:r w:rsidRPr="008B7F2E">
              <w:rPr>
                <w:rFonts w:ascii="Times New Roman" w:eastAsia="Times New Roman" w:hAnsi="Times New Roman" w:cs="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634239" w:rsidRPr="008B7F2E" w:rsidRDefault="00634239" w:rsidP="0025368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6378" w:type="dxa"/>
            <w:tcBorders>
              <w:top w:val="nil"/>
              <w:left w:val="nil"/>
              <w:bottom w:val="single" w:sz="8" w:space="0" w:color="auto"/>
              <w:right w:val="single" w:sz="8" w:space="0" w:color="auto"/>
            </w:tcBorders>
            <w:shd w:val="clear" w:color="000000" w:fill="FFFFFF"/>
            <w:vAlign w:val="center"/>
            <w:hideMark/>
          </w:tcPr>
          <w:p w:rsidR="00634239" w:rsidRPr="008B7F2E" w:rsidRDefault="00634239" w:rsidP="008B7F2E">
            <w:pPr>
              <w:spacing w:after="0" w:line="240" w:lineRule="auto"/>
              <w:rPr>
                <w:rFonts w:ascii="Times New Roman" w:eastAsia="Times New Roman" w:hAnsi="Times New Roman" w:cs="Times New Roman"/>
                <w:sz w:val="24"/>
                <w:szCs w:val="24"/>
              </w:rPr>
            </w:pPr>
            <w:r w:rsidRPr="008B7F2E">
              <w:rPr>
                <w:rFonts w:ascii="Times New Roman" w:eastAsia="Times New Roman" w:hAnsi="Times New Roman" w:cs="Times New Roman"/>
                <w:sz w:val="24"/>
                <w:szCs w:val="24"/>
              </w:rPr>
              <w:t>Vận hành các trang thiết bị, phương tiện sử dụng trong chăm sóc bảo đảm an toàn, hiệu quả và phòng tránh nhiễm khuẩn liên quan đến chăm sóc y tế</w:t>
            </w:r>
          </w:p>
        </w:tc>
      </w:tr>
      <w:tr w:rsidR="00634239" w:rsidRPr="008B7F2E" w:rsidTr="00EC041D">
        <w:trPr>
          <w:trHeight w:val="328"/>
        </w:trPr>
        <w:tc>
          <w:tcPr>
            <w:tcW w:w="2000" w:type="dxa"/>
            <w:vMerge/>
            <w:tcBorders>
              <w:left w:val="single" w:sz="8" w:space="0" w:color="auto"/>
              <w:right w:val="single" w:sz="4" w:space="0" w:color="auto"/>
            </w:tcBorders>
            <w:shd w:val="clear" w:color="000000" w:fill="FFFFFF"/>
          </w:tcPr>
          <w:p w:rsidR="00634239" w:rsidRPr="008B7F2E" w:rsidRDefault="00634239" w:rsidP="008B7F2E">
            <w:pPr>
              <w:spacing w:after="0" w:line="240" w:lineRule="auto"/>
              <w:rPr>
                <w:rFonts w:ascii="Times New Roman" w:eastAsia="Times New Roman" w:hAnsi="Times New Roman" w:cs="Times New Roman"/>
                <w:sz w:val="24"/>
                <w:szCs w:val="24"/>
              </w:rPr>
            </w:pPr>
          </w:p>
        </w:tc>
        <w:tc>
          <w:tcPr>
            <w:tcW w:w="567" w:type="dxa"/>
            <w:vMerge w:val="restart"/>
            <w:tcBorders>
              <w:top w:val="single" w:sz="4" w:space="0" w:color="auto"/>
              <w:left w:val="single" w:sz="4" w:space="0" w:color="auto"/>
              <w:right w:val="single" w:sz="4" w:space="0" w:color="auto"/>
            </w:tcBorders>
            <w:shd w:val="clear" w:color="000000" w:fill="FFFFFF"/>
            <w:vAlign w:val="center"/>
          </w:tcPr>
          <w:p w:rsidR="00634239" w:rsidRPr="008B7F2E" w:rsidRDefault="00634239" w:rsidP="0025368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4678" w:type="dxa"/>
            <w:vMerge w:val="restart"/>
            <w:tcBorders>
              <w:top w:val="nil"/>
              <w:left w:val="single" w:sz="4" w:space="0" w:color="auto"/>
              <w:bottom w:val="single" w:sz="8" w:space="0" w:color="000000"/>
              <w:right w:val="single" w:sz="4" w:space="0" w:color="auto"/>
            </w:tcBorders>
            <w:shd w:val="clear" w:color="000000" w:fill="FFFFFF"/>
            <w:vAlign w:val="center"/>
            <w:hideMark/>
          </w:tcPr>
          <w:p w:rsidR="00634239" w:rsidRPr="008B7F2E" w:rsidRDefault="00634239" w:rsidP="0025368F">
            <w:pPr>
              <w:spacing w:after="0" w:line="240" w:lineRule="auto"/>
              <w:jc w:val="both"/>
              <w:rPr>
                <w:rFonts w:ascii="Times New Roman" w:eastAsia="Times New Roman" w:hAnsi="Times New Roman" w:cs="Times New Roman"/>
                <w:sz w:val="24"/>
                <w:szCs w:val="24"/>
              </w:rPr>
            </w:pPr>
            <w:r w:rsidRPr="008B7F2E">
              <w:rPr>
                <w:rFonts w:ascii="Times New Roman" w:eastAsia="Times New Roman" w:hAnsi="Times New Roman" w:cs="Times New Roman"/>
                <w:sz w:val="24"/>
                <w:szCs w:val="24"/>
              </w:rPr>
              <w:t>Thiết lập môi trường làm việc an toàn và hiệu quả</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634239" w:rsidRPr="008B7F2E" w:rsidRDefault="00634239" w:rsidP="0025368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6378" w:type="dxa"/>
            <w:tcBorders>
              <w:top w:val="nil"/>
              <w:left w:val="nil"/>
              <w:bottom w:val="single" w:sz="8" w:space="0" w:color="auto"/>
              <w:right w:val="single" w:sz="8" w:space="0" w:color="auto"/>
            </w:tcBorders>
            <w:shd w:val="clear" w:color="000000" w:fill="FFFFFF"/>
            <w:vAlign w:val="center"/>
            <w:hideMark/>
          </w:tcPr>
          <w:p w:rsidR="00634239" w:rsidRPr="008B7F2E" w:rsidRDefault="00634239" w:rsidP="008B7F2E">
            <w:pPr>
              <w:spacing w:after="0" w:line="240" w:lineRule="auto"/>
              <w:rPr>
                <w:rFonts w:ascii="Times New Roman" w:eastAsia="Times New Roman" w:hAnsi="Times New Roman" w:cs="Times New Roman"/>
                <w:sz w:val="24"/>
                <w:szCs w:val="24"/>
              </w:rPr>
            </w:pPr>
            <w:r w:rsidRPr="008B7F2E">
              <w:rPr>
                <w:rFonts w:ascii="Times New Roman" w:eastAsia="Times New Roman" w:hAnsi="Times New Roman" w:cs="Times New Roman"/>
                <w:sz w:val="24"/>
                <w:szCs w:val="24"/>
              </w:rPr>
              <w:t>Tuân thủ các tiêu chuẩn và quy tắc về an toàn lao động</w:t>
            </w:r>
          </w:p>
        </w:tc>
      </w:tr>
      <w:tr w:rsidR="00634239" w:rsidRPr="008B7F2E" w:rsidTr="00EC041D">
        <w:trPr>
          <w:trHeight w:val="694"/>
        </w:trPr>
        <w:tc>
          <w:tcPr>
            <w:tcW w:w="2000" w:type="dxa"/>
            <w:vMerge/>
            <w:tcBorders>
              <w:left w:val="single" w:sz="8" w:space="0" w:color="auto"/>
              <w:right w:val="single" w:sz="4" w:space="0" w:color="auto"/>
            </w:tcBorders>
          </w:tcPr>
          <w:p w:rsidR="00634239" w:rsidRPr="008B7F2E" w:rsidRDefault="00634239" w:rsidP="008B7F2E">
            <w:pPr>
              <w:spacing w:after="0" w:line="240" w:lineRule="auto"/>
              <w:rPr>
                <w:rFonts w:ascii="Times New Roman" w:eastAsia="Times New Roman" w:hAnsi="Times New Roman" w:cs="Times New Roman"/>
                <w:sz w:val="24"/>
                <w:szCs w:val="24"/>
              </w:rPr>
            </w:pPr>
          </w:p>
        </w:tc>
        <w:tc>
          <w:tcPr>
            <w:tcW w:w="567" w:type="dxa"/>
            <w:vMerge/>
            <w:tcBorders>
              <w:left w:val="single" w:sz="4" w:space="0" w:color="auto"/>
              <w:right w:val="single" w:sz="4" w:space="0" w:color="auto"/>
            </w:tcBorders>
            <w:vAlign w:val="center"/>
          </w:tcPr>
          <w:p w:rsidR="00634239" w:rsidRPr="008B7F2E" w:rsidRDefault="00634239" w:rsidP="0025368F">
            <w:pPr>
              <w:spacing w:after="0" w:line="240" w:lineRule="auto"/>
              <w:jc w:val="center"/>
              <w:rPr>
                <w:rFonts w:ascii="Times New Roman" w:eastAsia="Times New Roman" w:hAnsi="Times New Roman" w:cs="Times New Roman"/>
                <w:sz w:val="24"/>
                <w:szCs w:val="24"/>
              </w:rPr>
            </w:pPr>
          </w:p>
        </w:tc>
        <w:tc>
          <w:tcPr>
            <w:tcW w:w="4678" w:type="dxa"/>
            <w:vMerge/>
            <w:tcBorders>
              <w:top w:val="nil"/>
              <w:left w:val="single" w:sz="4" w:space="0" w:color="auto"/>
              <w:bottom w:val="single" w:sz="8" w:space="0" w:color="000000"/>
              <w:right w:val="single" w:sz="4" w:space="0" w:color="auto"/>
            </w:tcBorders>
            <w:vAlign w:val="center"/>
            <w:hideMark/>
          </w:tcPr>
          <w:p w:rsidR="00634239" w:rsidRPr="008B7F2E" w:rsidRDefault="00634239" w:rsidP="0025368F">
            <w:pPr>
              <w:spacing w:after="0" w:line="240" w:lineRule="auto"/>
              <w:jc w:val="both"/>
              <w:rPr>
                <w:rFonts w:ascii="Times New Roman" w:eastAsia="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634239" w:rsidRPr="008B7F2E" w:rsidRDefault="00634239" w:rsidP="0025368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6378" w:type="dxa"/>
            <w:tcBorders>
              <w:top w:val="nil"/>
              <w:left w:val="nil"/>
              <w:bottom w:val="single" w:sz="8" w:space="0" w:color="auto"/>
              <w:right w:val="single" w:sz="8" w:space="0" w:color="auto"/>
            </w:tcBorders>
            <w:shd w:val="clear" w:color="000000" w:fill="FFFFFF"/>
            <w:vAlign w:val="center"/>
            <w:hideMark/>
          </w:tcPr>
          <w:p w:rsidR="00634239" w:rsidRPr="008B7F2E" w:rsidRDefault="00634239" w:rsidP="008B7F2E">
            <w:pPr>
              <w:spacing w:after="0" w:line="240" w:lineRule="auto"/>
              <w:rPr>
                <w:rFonts w:ascii="Times New Roman" w:eastAsia="Times New Roman" w:hAnsi="Times New Roman" w:cs="Times New Roman"/>
                <w:sz w:val="24"/>
                <w:szCs w:val="24"/>
              </w:rPr>
            </w:pPr>
            <w:r w:rsidRPr="008B7F2E">
              <w:rPr>
                <w:rFonts w:ascii="Times New Roman" w:eastAsia="Times New Roman" w:hAnsi="Times New Roman" w:cs="Times New Roman"/>
                <w:sz w:val="24"/>
                <w:szCs w:val="24"/>
              </w:rPr>
              <w:t>Tuân thủ các chính sách, quy trình về phòng ngừa cách ly và kiểm soát nhiễm khuẩn</w:t>
            </w:r>
          </w:p>
        </w:tc>
      </w:tr>
      <w:tr w:rsidR="00634239" w:rsidRPr="008B7F2E" w:rsidTr="00EC041D">
        <w:trPr>
          <w:trHeight w:val="690"/>
        </w:trPr>
        <w:tc>
          <w:tcPr>
            <w:tcW w:w="2000" w:type="dxa"/>
            <w:vMerge/>
            <w:tcBorders>
              <w:left w:val="single" w:sz="8" w:space="0" w:color="auto"/>
              <w:bottom w:val="single" w:sz="8" w:space="0" w:color="000000"/>
              <w:right w:val="single" w:sz="4" w:space="0" w:color="auto"/>
            </w:tcBorders>
          </w:tcPr>
          <w:p w:rsidR="00634239" w:rsidRPr="008B7F2E" w:rsidRDefault="00634239" w:rsidP="008B7F2E">
            <w:pPr>
              <w:spacing w:after="0" w:line="240" w:lineRule="auto"/>
              <w:rPr>
                <w:rFonts w:ascii="Times New Roman" w:eastAsia="Times New Roman" w:hAnsi="Times New Roman" w:cs="Times New Roman"/>
                <w:sz w:val="24"/>
                <w:szCs w:val="24"/>
              </w:rPr>
            </w:pPr>
          </w:p>
        </w:tc>
        <w:tc>
          <w:tcPr>
            <w:tcW w:w="567" w:type="dxa"/>
            <w:vMerge/>
            <w:tcBorders>
              <w:left w:val="single" w:sz="4" w:space="0" w:color="auto"/>
              <w:bottom w:val="single" w:sz="4" w:space="0" w:color="auto"/>
              <w:right w:val="single" w:sz="4" w:space="0" w:color="auto"/>
            </w:tcBorders>
            <w:vAlign w:val="center"/>
          </w:tcPr>
          <w:p w:rsidR="00634239" w:rsidRPr="008B7F2E" w:rsidRDefault="00634239" w:rsidP="0025368F">
            <w:pPr>
              <w:spacing w:after="0" w:line="240" w:lineRule="auto"/>
              <w:jc w:val="center"/>
              <w:rPr>
                <w:rFonts w:ascii="Times New Roman" w:eastAsia="Times New Roman" w:hAnsi="Times New Roman" w:cs="Times New Roman"/>
                <w:sz w:val="24"/>
                <w:szCs w:val="24"/>
              </w:rPr>
            </w:pPr>
          </w:p>
        </w:tc>
        <w:tc>
          <w:tcPr>
            <w:tcW w:w="4678" w:type="dxa"/>
            <w:vMerge/>
            <w:tcBorders>
              <w:top w:val="nil"/>
              <w:left w:val="single" w:sz="4" w:space="0" w:color="auto"/>
              <w:bottom w:val="single" w:sz="8" w:space="0" w:color="000000"/>
              <w:right w:val="single" w:sz="4" w:space="0" w:color="auto"/>
            </w:tcBorders>
            <w:vAlign w:val="center"/>
            <w:hideMark/>
          </w:tcPr>
          <w:p w:rsidR="00634239" w:rsidRPr="008B7F2E" w:rsidRDefault="00634239" w:rsidP="0025368F">
            <w:pPr>
              <w:spacing w:after="0" w:line="240" w:lineRule="auto"/>
              <w:jc w:val="both"/>
              <w:rPr>
                <w:rFonts w:ascii="Times New Roman" w:eastAsia="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634239" w:rsidRPr="008B7F2E" w:rsidRDefault="00634239" w:rsidP="0025368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6378" w:type="dxa"/>
            <w:tcBorders>
              <w:top w:val="nil"/>
              <w:left w:val="nil"/>
              <w:bottom w:val="single" w:sz="8" w:space="0" w:color="auto"/>
              <w:right w:val="single" w:sz="8" w:space="0" w:color="auto"/>
            </w:tcBorders>
            <w:shd w:val="clear" w:color="000000" w:fill="FFFFFF"/>
            <w:vAlign w:val="center"/>
            <w:hideMark/>
          </w:tcPr>
          <w:p w:rsidR="00634239" w:rsidRPr="008B7F2E" w:rsidRDefault="00634239" w:rsidP="008B7F2E">
            <w:pPr>
              <w:spacing w:after="0" w:line="240" w:lineRule="auto"/>
              <w:rPr>
                <w:rFonts w:ascii="Times New Roman" w:eastAsia="Times New Roman" w:hAnsi="Times New Roman" w:cs="Times New Roman"/>
                <w:sz w:val="24"/>
                <w:szCs w:val="24"/>
              </w:rPr>
            </w:pPr>
            <w:r w:rsidRPr="008B7F2E">
              <w:rPr>
                <w:rFonts w:ascii="Times New Roman" w:eastAsia="Times New Roman" w:hAnsi="Times New Roman" w:cs="Times New Roman"/>
                <w:sz w:val="24"/>
                <w:szCs w:val="24"/>
              </w:rPr>
              <w:t>Tuân thủ các bước về an toàn phòng cháy chữa cháy, động đất hoặc các trường hợp khẩn cấp khác</w:t>
            </w:r>
          </w:p>
        </w:tc>
      </w:tr>
      <w:tr w:rsidR="00634239" w:rsidRPr="008B7F2E" w:rsidTr="00EC041D">
        <w:trPr>
          <w:trHeight w:val="369"/>
        </w:trPr>
        <w:tc>
          <w:tcPr>
            <w:tcW w:w="2000" w:type="dxa"/>
            <w:vMerge w:val="restart"/>
            <w:tcBorders>
              <w:top w:val="nil"/>
              <w:left w:val="single" w:sz="8" w:space="0" w:color="auto"/>
              <w:right w:val="single" w:sz="4" w:space="0" w:color="auto"/>
            </w:tcBorders>
            <w:shd w:val="clear" w:color="000000" w:fill="FFFFFF"/>
            <w:vAlign w:val="center"/>
          </w:tcPr>
          <w:p w:rsidR="00634239" w:rsidRPr="008B7F2E" w:rsidRDefault="00634239" w:rsidP="003442A9">
            <w:pPr>
              <w:spacing w:after="0" w:line="360" w:lineRule="auto"/>
              <w:rPr>
                <w:rFonts w:ascii="Times New Roman" w:eastAsia="Times New Roman" w:hAnsi="Times New Roman" w:cs="Times New Roman"/>
                <w:sz w:val="24"/>
                <w:szCs w:val="24"/>
              </w:rPr>
            </w:pPr>
            <w:r>
              <w:rPr>
                <w:rFonts w:ascii="Times New Roman" w:hAnsi="Times New Roman" w:cs="Times New Roman"/>
                <w:sz w:val="26"/>
                <w:szCs w:val="26"/>
              </w:rPr>
              <w:lastRenderedPageBreak/>
              <w:t xml:space="preserve">5. </w:t>
            </w:r>
            <w:r w:rsidRPr="003442A9">
              <w:rPr>
                <w:rFonts w:ascii="Times New Roman" w:hAnsi="Times New Roman" w:cs="Times New Roman"/>
                <w:sz w:val="26"/>
                <w:szCs w:val="26"/>
              </w:rPr>
              <w:t>Đào tạo, NCKH và thực hành dựa vào bằng chứng</w:t>
            </w:r>
            <w:r w:rsidRPr="003442A9">
              <w:rPr>
                <w:rFonts w:ascii="Times New Roman" w:hAnsi="Times New Roman" w:cs="Times New Roman"/>
                <w:sz w:val="26"/>
                <w:szCs w:val="26"/>
                <w:lang w:val="vi-VN"/>
              </w:rPr>
              <w:t xml:space="preserve">; </w:t>
            </w:r>
          </w:p>
        </w:tc>
        <w:tc>
          <w:tcPr>
            <w:tcW w:w="567" w:type="dxa"/>
            <w:vMerge w:val="restart"/>
            <w:tcBorders>
              <w:top w:val="single" w:sz="4" w:space="0" w:color="auto"/>
              <w:left w:val="single" w:sz="4" w:space="0" w:color="auto"/>
              <w:right w:val="single" w:sz="4" w:space="0" w:color="auto"/>
            </w:tcBorders>
            <w:shd w:val="clear" w:color="000000" w:fill="FFFFFF"/>
            <w:vAlign w:val="center"/>
          </w:tcPr>
          <w:p w:rsidR="00634239" w:rsidRPr="008B7F2E" w:rsidRDefault="00634239" w:rsidP="0025368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4678" w:type="dxa"/>
            <w:vMerge w:val="restart"/>
            <w:tcBorders>
              <w:top w:val="nil"/>
              <w:left w:val="single" w:sz="4" w:space="0" w:color="auto"/>
              <w:bottom w:val="single" w:sz="8" w:space="0" w:color="000000"/>
              <w:right w:val="single" w:sz="4" w:space="0" w:color="auto"/>
            </w:tcBorders>
            <w:shd w:val="clear" w:color="000000" w:fill="FFFFFF"/>
            <w:vAlign w:val="center"/>
            <w:hideMark/>
          </w:tcPr>
          <w:p w:rsidR="00634239" w:rsidRPr="008B7F2E" w:rsidRDefault="00634239" w:rsidP="0025368F">
            <w:pPr>
              <w:spacing w:after="0" w:line="240" w:lineRule="auto"/>
              <w:jc w:val="both"/>
              <w:rPr>
                <w:rFonts w:ascii="Times New Roman" w:eastAsia="Times New Roman" w:hAnsi="Times New Roman" w:cs="Times New Roman"/>
                <w:sz w:val="24"/>
                <w:szCs w:val="24"/>
              </w:rPr>
            </w:pPr>
            <w:r w:rsidRPr="008B7F2E">
              <w:rPr>
                <w:rFonts w:ascii="Times New Roman" w:eastAsia="Times New Roman" w:hAnsi="Times New Roman" w:cs="Times New Roman"/>
                <w:sz w:val="24"/>
                <w:szCs w:val="24"/>
              </w:rPr>
              <w:t>Cải tiến chất lượng chăm sóc và quản lý nguy cơ trong môi trường chăm sóc</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634239" w:rsidRPr="008B7F2E" w:rsidRDefault="00634239" w:rsidP="0025368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6378" w:type="dxa"/>
            <w:tcBorders>
              <w:top w:val="nil"/>
              <w:left w:val="nil"/>
              <w:bottom w:val="single" w:sz="8" w:space="0" w:color="auto"/>
              <w:right w:val="single" w:sz="8" w:space="0" w:color="auto"/>
            </w:tcBorders>
            <w:shd w:val="clear" w:color="000000" w:fill="FFFFFF"/>
            <w:vAlign w:val="center"/>
            <w:hideMark/>
          </w:tcPr>
          <w:p w:rsidR="00634239" w:rsidRPr="008B7F2E" w:rsidRDefault="00634239" w:rsidP="008B7F2E">
            <w:pPr>
              <w:spacing w:after="0" w:line="240" w:lineRule="auto"/>
              <w:rPr>
                <w:rFonts w:ascii="Times New Roman" w:eastAsia="Times New Roman" w:hAnsi="Times New Roman" w:cs="Times New Roman"/>
                <w:sz w:val="24"/>
                <w:szCs w:val="24"/>
              </w:rPr>
            </w:pPr>
            <w:r w:rsidRPr="008B7F2E">
              <w:rPr>
                <w:rFonts w:ascii="Times New Roman" w:eastAsia="Times New Roman" w:hAnsi="Times New Roman" w:cs="Times New Roman"/>
                <w:sz w:val="24"/>
                <w:szCs w:val="24"/>
              </w:rPr>
              <w:t>Tham gia các hoạt động cải tiến chất lượng tại cơ sở</w:t>
            </w:r>
          </w:p>
        </w:tc>
      </w:tr>
      <w:tr w:rsidR="00634239" w:rsidRPr="008B7F2E" w:rsidTr="00EC041D">
        <w:trPr>
          <w:trHeight w:val="964"/>
        </w:trPr>
        <w:tc>
          <w:tcPr>
            <w:tcW w:w="2000" w:type="dxa"/>
            <w:vMerge/>
            <w:tcBorders>
              <w:left w:val="single" w:sz="8" w:space="0" w:color="auto"/>
              <w:right w:val="single" w:sz="4" w:space="0" w:color="auto"/>
            </w:tcBorders>
          </w:tcPr>
          <w:p w:rsidR="00634239" w:rsidRPr="008B7F2E" w:rsidRDefault="00634239" w:rsidP="008B7F2E">
            <w:pPr>
              <w:spacing w:after="0" w:line="240" w:lineRule="auto"/>
              <w:rPr>
                <w:rFonts w:ascii="Times New Roman" w:eastAsia="Times New Roman" w:hAnsi="Times New Roman" w:cs="Times New Roman"/>
                <w:sz w:val="24"/>
                <w:szCs w:val="24"/>
              </w:rPr>
            </w:pPr>
          </w:p>
        </w:tc>
        <w:tc>
          <w:tcPr>
            <w:tcW w:w="567" w:type="dxa"/>
            <w:vMerge/>
            <w:tcBorders>
              <w:left w:val="single" w:sz="4" w:space="0" w:color="auto"/>
              <w:right w:val="single" w:sz="4" w:space="0" w:color="auto"/>
            </w:tcBorders>
            <w:vAlign w:val="center"/>
          </w:tcPr>
          <w:p w:rsidR="00634239" w:rsidRPr="008B7F2E" w:rsidRDefault="00634239" w:rsidP="0025368F">
            <w:pPr>
              <w:spacing w:after="0" w:line="240" w:lineRule="auto"/>
              <w:jc w:val="center"/>
              <w:rPr>
                <w:rFonts w:ascii="Times New Roman" w:eastAsia="Times New Roman" w:hAnsi="Times New Roman" w:cs="Times New Roman"/>
                <w:sz w:val="24"/>
                <w:szCs w:val="24"/>
              </w:rPr>
            </w:pPr>
          </w:p>
        </w:tc>
        <w:tc>
          <w:tcPr>
            <w:tcW w:w="4678" w:type="dxa"/>
            <w:vMerge/>
            <w:tcBorders>
              <w:top w:val="nil"/>
              <w:left w:val="single" w:sz="4" w:space="0" w:color="auto"/>
              <w:bottom w:val="single" w:sz="8" w:space="0" w:color="000000"/>
              <w:right w:val="single" w:sz="4" w:space="0" w:color="auto"/>
            </w:tcBorders>
            <w:vAlign w:val="center"/>
            <w:hideMark/>
          </w:tcPr>
          <w:p w:rsidR="00634239" w:rsidRPr="008B7F2E" w:rsidRDefault="00634239" w:rsidP="0025368F">
            <w:pPr>
              <w:spacing w:after="0" w:line="240" w:lineRule="auto"/>
              <w:jc w:val="both"/>
              <w:rPr>
                <w:rFonts w:ascii="Times New Roman" w:eastAsia="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634239" w:rsidRPr="008B7F2E" w:rsidRDefault="00634239" w:rsidP="0025368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6378" w:type="dxa"/>
            <w:tcBorders>
              <w:top w:val="nil"/>
              <w:left w:val="nil"/>
              <w:bottom w:val="single" w:sz="8" w:space="0" w:color="auto"/>
              <w:right w:val="single" w:sz="8" w:space="0" w:color="auto"/>
            </w:tcBorders>
            <w:shd w:val="clear" w:color="000000" w:fill="FFFFFF"/>
            <w:vAlign w:val="center"/>
            <w:hideMark/>
          </w:tcPr>
          <w:p w:rsidR="00634239" w:rsidRPr="008B7F2E" w:rsidRDefault="00634239" w:rsidP="008B7F2E">
            <w:pPr>
              <w:spacing w:after="0" w:line="240" w:lineRule="auto"/>
              <w:rPr>
                <w:rFonts w:ascii="Times New Roman" w:eastAsia="Times New Roman" w:hAnsi="Times New Roman" w:cs="Times New Roman"/>
                <w:sz w:val="24"/>
                <w:szCs w:val="24"/>
              </w:rPr>
            </w:pPr>
            <w:r w:rsidRPr="008B7F2E">
              <w:rPr>
                <w:rFonts w:ascii="Times New Roman" w:eastAsia="Times New Roman" w:hAnsi="Times New Roman" w:cs="Times New Roman"/>
                <w:sz w:val="24"/>
                <w:szCs w:val="24"/>
              </w:rPr>
              <w:t>Phát hiện, báo cáo và đưa ra các hành động khắc phục phù hợp các nguy cơ trong môi trường chăm sóc người bệnh</w:t>
            </w:r>
          </w:p>
        </w:tc>
      </w:tr>
      <w:tr w:rsidR="00634239" w:rsidRPr="008B7F2E" w:rsidTr="00EC041D">
        <w:trPr>
          <w:trHeight w:val="558"/>
        </w:trPr>
        <w:tc>
          <w:tcPr>
            <w:tcW w:w="2000" w:type="dxa"/>
            <w:vMerge/>
            <w:tcBorders>
              <w:left w:val="single" w:sz="8" w:space="0" w:color="auto"/>
              <w:right w:val="single" w:sz="4" w:space="0" w:color="auto"/>
            </w:tcBorders>
          </w:tcPr>
          <w:p w:rsidR="00634239" w:rsidRPr="008B7F2E" w:rsidRDefault="00634239" w:rsidP="008B7F2E">
            <w:pPr>
              <w:spacing w:after="0" w:line="240" w:lineRule="auto"/>
              <w:rPr>
                <w:rFonts w:ascii="Times New Roman" w:eastAsia="Times New Roman" w:hAnsi="Times New Roman" w:cs="Times New Roman"/>
                <w:sz w:val="24"/>
                <w:szCs w:val="24"/>
              </w:rPr>
            </w:pPr>
          </w:p>
        </w:tc>
        <w:tc>
          <w:tcPr>
            <w:tcW w:w="567" w:type="dxa"/>
            <w:vMerge/>
            <w:tcBorders>
              <w:left w:val="single" w:sz="4" w:space="0" w:color="auto"/>
              <w:bottom w:val="single" w:sz="4" w:space="0" w:color="auto"/>
              <w:right w:val="single" w:sz="4" w:space="0" w:color="auto"/>
            </w:tcBorders>
            <w:vAlign w:val="center"/>
          </w:tcPr>
          <w:p w:rsidR="00634239" w:rsidRPr="008B7F2E" w:rsidRDefault="00634239" w:rsidP="0025368F">
            <w:pPr>
              <w:spacing w:after="0" w:line="240" w:lineRule="auto"/>
              <w:jc w:val="center"/>
              <w:rPr>
                <w:rFonts w:ascii="Times New Roman" w:eastAsia="Times New Roman" w:hAnsi="Times New Roman" w:cs="Times New Roman"/>
                <w:sz w:val="24"/>
                <w:szCs w:val="24"/>
              </w:rPr>
            </w:pPr>
          </w:p>
        </w:tc>
        <w:tc>
          <w:tcPr>
            <w:tcW w:w="4678" w:type="dxa"/>
            <w:vMerge/>
            <w:tcBorders>
              <w:top w:val="nil"/>
              <w:left w:val="single" w:sz="4" w:space="0" w:color="auto"/>
              <w:bottom w:val="single" w:sz="8" w:space="0" w:color="000000"/>
              <w:right w:val="single" w:sz="4" w:space="0" w:color="auto"/>
            </w:tcBorders>
            <w:vAlign w:val="center"/>
            <w:hideMark/>
          </w:tcPr>
          <w:p w:rsidR="00634239" w:rsidRPr="008B7F2E" w:rsidRDefault="00634239" w:rsidP="0025368F">
            <w:pPr>
              <w:spacing w:after="0" w:line="240" w:lineRule="auto"/>
              <w:jc w:val="both"/>
              <w:rPr>
                <w:rFonts w:ascii="Times New Roman" w:eastAsia="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634239" w:rsidRPr="008B7F2E" w:rsidRDefault="00634239" w:rsidP="0025368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6378" w:type="dxa"/>
            <w:tcBorders>
              <w:top w:val="nil"/>
              <w:left w:val="nil"/>
              <w:bottom w:val="single" w:sz="8" w:space="0" w:color="auto"/>
              <w:right w:val="single" w:sz="8" w:space="0" w:color="auto"/>
            </w:tcBorders>
            <w:shd w:val="clear" w:color="000000" w:fill="FFFFFF"/>
            <w:vAlign w:val="center"/>
            <w:hideMark/>
          </w:tcPr>
          <w:p w:rsidR="00634239" w:rsidRPr="008B7F2E" w:rsidRDefault="00634239" w:rsidP="008B7F2E">
            <w:pPr>
              <w:spacing w:after="0" w:line="240" w:lineRule="auto"/>
              <w:rPr>
                <w:rFonts w:ascii="Times New Roman" w:eastAsia="Times New Roman" w:hAnsi="Times New Roman" w:cs="Times New Roman"/>
                <w:sz w:val="24"/>
                <w:szCs w:val="24"/>
              </w:rPr>
            </w:pPr>
            <w:r w:rsidRPr="008B7F2E">
              <w:rPr>
                <w:rFonts w:ascii="Times New Roman" w:eastAsia="Times New Roman" w:hAnsi="Times New Roman" w:cs="Times New Roman"/>
                <w:sz w:val="24"/>
                <w:szCs w:val="24"/>
              </w:rPr>
              <w:t>Bình phiếu chăm sóc để cải tiến và khắc phục những tồn tại về chuyên môn và thủ tục hành chính</w:t>
            </w:r>
          </w:p>
        </w:tc>
      </w:tr>
      <w:tr w:rsidR="00634239" w:rsidRPr="008B7F2E" w:rsidTr="00EC041D">
        <w:trPr>
          <w:trHeight w:val="691"/>
        </w:trPr>
        <w:tc>
          <w:tcPr>
            <w:tcW w:w="2000" w:type="dxa"/>
            <w:vMerge/>
            <w:tcBorders>
              <w:left w:val="single" w:sz="8" w:space="0" w:color="auto"/>
              <w:right w:val="single" w:sz="4" w:space="0" w:color="auto"/>
            </w:tcBorders>
            <w:shd w:val="clear" w:color="000000" w:fill="FFFFFF"/>
          </w:tcPr>
          <w:p w:rsidR="00634239" w:rsidRPr="008B7F2E" w:rsidRDefault="00634239" w:rsidP="008B7F2E">
            <w:pPr>
              <w:spacing w:after="0" w:line="240" w:lineRule="auto"/>
              <w:rPr>
                <w:rFonts w:ascii="Times New Roman" w:eastAsia="Times New Roman" w:hAnsi="Times New Roman" w:cs="Times New Roman"/>
                <w:sz w:val="24"/>
                <w:szCs w:val="24"/>
              </w:rPr>
            </w:pPr>
          </w:p>
        </w:tc>
        <w:tc>
          <w:tcPr>
            <w:tcW w:w="567" w:type="dxa"/>
            <w:vMerge w:val="restart"/>
            <w:tcBorders>
              <w:top w:val="single" w:sz="4" w:space="0" w:color="auto"/>
              <w:left w:val="single" w:sz="4" w:space="0" w:color="auto"/>
              <w:right w:val="single" w:sz="4" w:space="0" w:color="auto"/>
            </w:tcBorders>
            <w:shd w:val="clear" w:color="000000" w:fill="FFFFFF"/>
            <w:vAlign w:val="center"/>
          </w:tcPr>
          <w:p w:rsidR="00634239" w:rsidRPr="008B7F2E" w:rsidRDefault="00634239" w:rsidP="0025368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4678" w:type="dxa"/>
            <w:vMerge w:val="restart"/>
            <w:tcBorders>
              <w:top w:val="nil"/>
              <w:left w:val="single" w:sz="4" w:space="0" w:color="auto"/>
              <w:bottom w:val="single" w:sz="8" w:space="0" w:color="000000"/>
              <w:right w:val="single" w:sz="4" w:space="0" w:color="auto"/>
            </w:tcBorders>
            <w:shd w:val="clear" w:color="000000" w:fill="FFFFFF"/>
            <w:vAlign w:val="center"/>
            <w:hideMark/>
          </w:tcPr>
          <w:p w:rsidR="00634239" w:rsidRPr="008B7F2E" w:rsidRDefault="00634239" w:rsidP="0025368F">
            <w:pPr>
              <w:spacing w:after="0" w:line="240" w:lineRule="auto"/>
              <w:jc w:val="both"/>
              <w:rPr>
                <w:rFonts w:ascii="Times New Roman" w:eastAsia="Times New Roman" w:hAnsi="Times New Roman" w:cs="Times New Roman"/>
                <w:sz w:val="24"/>
                <w:szCs w:val="24"/>
              </w:rPr>
            </w:pPr>
            <w:r w:rsidRPr="008B7F2E">
              <w:rPr>
                <w:rFonts w:ascii="Times New Roman" w:eastAsia="Times New Roman" w:hAnsi="Times New Roman" w:cs="Times New Roman"/>
                <w:sz w:val="24"/>
                <w:szCs w:val="24"/>
              </w:rPr>
              <w:t>Nghiên cứu khoa học và thực hành dựa vào bằng chứng</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634239" w:rsidRPr="008B7F2E" w:rsidRDefault="00634239" w:rsidP="0025368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6378" w:type="dxa"/>
            <w:tcBorders>
              <w:top w:val="nil"/>
              <w:left w:val="nil"/>
              <w:bottom w:val="single" w:sz="8" w:space="0" w:color="auto"/>
              <w:right w:val="single" w:sz="8" w:space="0" w:color="auto"/>
            </w:tcBorders>
            <w:shd w:val="clear" w:color="000000" w:fill="FFFFFF"/>
            <w:vAlign w:val="center"/>
            <w:hideMark/>
          </w:tcPr>
          <w:p w:rsidR="00634239" w:rsidRPr="008B7F2E" w:rsidRDefault="00634239" w:rsidP="008B7F2E">
            <w:pPr>
              <w:spacing w:after="0" w:line="240" w:lineRule="auto"/>
              <w:rPr>
                <w:rFonts w:ascii="Times New Roman" w:eastAsia="Times New Roman" w:hAnsi="Times New Roman" w:cs="Times New Roman"/>
                <w:sz w:val="24"/>
                <w:szCs w:val="24"/>
              </w:rPr>
            </w:pPr>
            <w:r w:rsidRPr="008B7F2E">
              <w:rPr>
                <w:rFonts w:ascii="Times New Roman" w:eastAsia="Times New Roman" w:hAnsi="Times New Roman" w:cs="Times New Roman"/>
                <w:sz w:val="24"/>
                <w:szCs w:val="24"/>
              </w:rPr>
              <w:t>Đề xuất các giải pháp thích hợp dựa trên kết quả nghiên cứu</w:t>
            </w:r>
          </w:p>
        </w:tc>
      </w:tr>
      <w:tr w:rsidR="00634239" w:rsidRPr="008B7F2E" w:rsidTr="00EC041D">
        <w:trPr>
          <w:trHeight w:val="298"/>
        </w:trPr>
        <w:tc>
          <w:tcPr>
            <w:tcW w:w="2000" w:type="dxa"/>
            <w:vMerge/>
            <w:tcBorders>
              <w:left w:val="single" w:sz="8" w:space="0" w:color="auto"/>
              <w:bottom w:val="single" w:sz="8" w:space="0" w:color="000000"/>
              <w:right w:val="single" w:sz="4" w:space="0" w:color="auto"/>
            </w:tcBorders>
          </w:tcPr>
          <w:p w:rsidR="00634239" w:rsidRPr="008B7F2E" w:rsidRDefault="00634239" w:rsidP="008B7F2E">
            <w:pPr>
              <w:spacing w:after="0" w:line="240" w:lineRule="auto"/>
              <w:rPr>
                <w:rFonts w:ascii="Times New Roman" w:eastAsia="Times New Roman" w:hAnsi="Times New Roman" w:cs="Times New Roman"/>
                <w:sz w:val="24"/>
                <w:szCs w:val="24"/>
              </w:rPr>
            </w:pPr>
          </w:p>
        </w:tc>
        <w:tc>
          <w:tcPr>
            <w:tcW w:w="567" w:type="dxa"/>
            <w:vMerge/>
            <w:tcBorders>
              <w:left w:val="single" w:sz="4" w:space="0" w:color="auto"/>
              <w:bottom w:val="single" w:sz="4" w:space="0" w:color="auto"/>
              <w:right w:val="single" w:sz="4" w:space="0" w:color="auto"/>
            </w:tcBorders>
            <w:vAlign w:val="center"/>
          </w:tcPr>
          <w:p w:rsidR="00634239" w:rsidRPr="008B7F2E" w:rsidRDefault="00634239" w:rsidP="0025368F">
            <w:pPr>
              <w:spacing w:after="0" w:line="240" w:lineRule="auto"/>
              <w:jc w:val="center"/>
              <w:rPr>
                <w:rFonts w:ascii="Times New Roman" w:eastAsia="Times New Roman" w:hAnsi="Times New Roman" w:cs="Times New Roman"/>
                <w:sz w:val="24"/>
                <w:szCs w:val="24"/>
              </w:rPr>
            </w:pPr>
          </w:p>
        </w:tc>
        <w:tc>
          <w:tcPr>
            <w:tcW w:w="4678" w:type="dxa"/>
            <w:vMerge/>
            <w:tcBorders>
              <w:top w:val="nil"/>
              <w:left w:val="single" w:sz="4" w:space="0" w:color="auto"/>
              <w:bottom w:val="single" w:sz="4" w:space="0" w:color="auto"/>
              <w:right w:val="single" w:sz="4" w:space="0" w:color="auto"/>
            </w:tcBorders>
            <w:vAlign w:val="center"/>
            <w:hideMark/>
          </w:tcPr>
          <w:p w:rsidR="00634239" w:rsidRPr="008B7F2E" w:rsidRDefault="00634239" w:rsidP="0025368F">
            <w:pPr>
              <w:spacing w:after="0" w:line="240" w:lineRule="auto"/>
              <w:jc w:val="both"/>
              <w:rPr>
                <w:rFonts w:ascii="Times New Roman" w:eastAsia="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634239" w:rsidRPr="008B7F2E" w:rsidRDefault="00634239" w:rsidP="0025368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6378" w:type="dxa"/>
            <w:tcBorders>
              <w:top w:val="nil"/>
              <w:left w:val="nil"/>
              <w:bottom w:val="single" w:sz="8" w:space="0" w:color="auto"/>
              <w:right w:val="single" w:sz="8" w:space="0" w:color="auto"/>
            </w:tcBorders>
            <w:shd w:val="clear" w:color="000000" w:fill="FFFFFF"/>
            <w:vAlign w:val="center"/>
            <w:hideMark/>
          </w:tcPr>
          <w:p w:rsidR="00634239" w:rsidRPr="008B7F2E" w:rsidRDefault="00634239" w:rsidP="008B7F2E">
            <w:pPr>
              <w:spacing w:after="0" w:line="240" w:lineRule="auto"/>
              <w:rPr>
                <w:rFonts w:ascii="Times New Roman" w:eastAsia="Times New Roman" w:hAnsi="Times New Roman" w:cs="Times New Roman"/>
                <w:sz w:val="24"/>
                <w:szCs w:val="24"/>
              </w:rPr>
            </w:pPr>
            <w:r w:rsidRPr="008B7F2E">
              <w:rPr>
                <w:rFonts w:ascii="Times New Roman" w:eastAsia="Times New Roman" w:hAnsi="Times New Roman" w:cs="Times New Roman"/>
                <w:sz w:val="24"/>
                <w:szCs w:val="24"/>
              </w:rPr>
              <w:t>Ứng dụng kết quả nghiên cứu khoa học vào thực hành điều dưỡng. Sử dụng các bằng chứng từ nghiên cứu khoa học để nâng cao chất lượng thực hành chăm sóc điều dưỡng</w:t>
            </w:r>
          </w:p>
        </w:tc>
      </w:tr>
      <w:tr w:rsidR="00634239" w:rsidRPr="008B7F2E" w:rsidTr="00EC041D">
        <w:trPr>
          <w:trHeight w:val="1007"/>
        </w:trPr>
        <w:tc>
          <w:tcPr>
            <w:tcW w:w="2000" w:type="dxa"/>
            <w:tcBorders>
              <w:top w:val="nil"/>
              <w:left w:val="single" w:sz="8" w:space="0" w:color="auto"/>
              <w:bottom w:val="nil"/>
              <w:right w:val="single" w:sz="4" w:space="0" w:color="auto"/>
            </w:tcBorders>
            <w:shd w:val="clear" w:color="000000" w:fill="FFFFFF"/>
          </w:tcPr>
          <w:p w:rsidR="00634239" w:rsidRPr="008B7F2E" w:rsidRDefault="00634239" w:rsidP="008B7F2E">
            <w:pPr>
              <w:spacing w:after="0" w:line="240" w:lineRule="auto"/>
              <w:rPr>
                <w:rFonts w:ascii="Times New Roman" w:eastAsia="Times New Roman" w:hAnsi="Times New Roman" w:cs="Times New Roman"/>
                <w:sz w:val="24"/>
                <w:szCs w:val="24"/>
              </w:rPr>
            </w:pPr>
          </w:p>
        </w:tc>
        <w:tc>
          <w:tcPr>
            <w:tcW w:w="567" w:type="dxa"/>
            <w:vMerge w:val="restart"/>
            <w:tcBorders>
              <w:top w:val="single" w:sz="4" w:space="0" w:color="auto"/>
              <w:left w:val="single" w:sz="4" w:space="0" w:color="auto"/>
              <w:right w:val="single" w:sz="4" w:space="0" w:color="auto"/>
            </w:tcBorders>
            <w:shd w:val="clear" w:color="000000" w:fill="FFFFFF"/>
            <w:vAlign w:val="center"/>
          </w:tcPr>
          <w:p w:rsidR="00634239" w:rsidRPr="008B7F2E" w:rsidRDefault="00634239" w:rsidP="0025368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467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34239" w:rsidRPr="008B7F2E" w:rsidRDefault="00634239" w:rsidP="0025368F">
            <w:pPr>
              <w:spacing w:after="0" w:line="240" w:lineRule="auto"/>
              <w:jc w:val="both"/>
              <w:rPr>
                <w:rFonts w:ascii="Times New Roman" w:eastAsia="Times New Roman" w:hAnsi="Times New Roman" w:cs="Times New Roman"/>
                <w:sz w:val="24"/>
                <w:szCs w:val="24"/>
              </w:rPr>
            </w:pPr>
            <w:r w:rsidRPr="008B7F2E">
              <w:rPr>
                <w:rFonts w:ascii="Times New Roman" w:eastAsia="Times New Roman" w:hAnsi="Times New Roman" w:cs="Times New Roman"/>
                <w:sz w:val="24"/>
                <w:szCs w:val="24"/>
              </w:rPr>
              <w:t>Duy trì và phát triển năng lực cho bản thân và đồng nghiệp</w:t>
            </w:r>
            <w:r w:rsidR="00C43E79">
              <w:rPr>
                <w:rFonts w:ascii="Times New Roman" w:eastAsia="Times New Roman" w:hAnsi="Times New Roman" w:cs="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634239" w:rsidRPr="008B7F2E" w:rsidRDefault="00634239" w:rsidP="0025368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6378" w:type="dxa"/>
            <w:tcBorders>
              <w:top w:val="nil"/>
              <w:left w:val="nil"/>
              <w:bottom w:val="single" w:sz="8" w:space="0" w:color="auto"/>
              <w:right w:val="single" w:sz="8" w:space="0" w:color="auto"/>
            </w:tcBorders>
            <w:shd w:val="clear" w:color="000000" w:fill="FFFFFF"/>
            <w:vAlign w:val="center"/>
            <w:hideMark/>
          </w:tcPr>
          <w:p w:rsidR="00634239" w:rsidRPr="008B7F2E" w:rsidRDefault="00634239" w:rsidP="008B7F2E">
            <w:pPr>
              <w:spacing w:after="0" w:line="240" w:lineRule="auto"/>
              <w:rPr>
                <w:rFonts w:ascii="Times New Roman" w:eastAsia="Times New Roman" w:hAnsi="Times New Roman" w:cs="Times New Roman"/>
                <w:sz w:val="24"/>
                <w:szCs w:val="24"/>
              </w:rPr>
            </w:pPr>
            <w:r w:rsidRPr="008B7F2E">
              <w:rPr>
                <w:rFonts w:ascii="Times New Roman" w:eastAsia="Times New Roman" w:hAnsi="Times New Roman" w:cs="Times New Roman"/>
                <w:sz w:val="24"/>
                <w:szCs w:val="24"/>
              </w:rPr>
              <w:t>Xác định rõ mục tiêu, nguyện vọng phát triển nghề nghiệp, nhu cầu học tập, điểm mạnh, điểm yếu của bản thân</w:t>
            </w:r>
          </w:p>
        </w:tc>
      </w:tr>
      <w:tr w:rsidR="00634239" w:rsidRPr="008B7F2E" w:rsidTr="00EC041D">
        <w:trPr>
          <w:trHeight w:val="865"/>
        </w:trPr>
        <w:tc>
          <w:tcPr>
            <w:tcW w:w="2000" w:type="dxa"/>
            <w:vMerge w:val="restart"/>
            <w:tcBorders>
              <w:top w:val="nil"/>
              <w:left w:val="single" w:sz="8" w:space="0" w:color="auto"/>
              <w:right w:val="single" w:sz="4" w:space="0" w:color="auto"/>
            </w:tcBorders>
            <w:vAlign w:val="center"/>
          </w:tcPr>
          <w:p w:rsidR="00634239" w:rsidRPr="003442A9" w:rsidRDefault="00634239" w:rsidP="003442A9">
            <w:pPr>
              <w:spacing w:after="0" w:line="360" w:lineRule="auto"/>
              <w:rPr>
                <w:rFonts w:ascii="Times New Roman" w:hAnsi="Times New Roman" w:cs="Times New Roman"/>
                <w:sz w:val="26"/>
                <w:szCs w:val="26"/>
              </w:rPr>
            </w:pPr>
            <w:r>
              <w:rPr>
                <w:rFonts w:ascii="Times New Roman" w:hAnsi="Times New Roman" w:cs="Times New Roman"/>
                <w:sz w:val="26"/>
                <w:szCs w:val="26"/>
              </w:rPr>
              <w:t xml:space="preserve">6. </w:t>
            </w:r>
            <w:r w:rsidRPr="003442A9">
              <w:rPr>
                <w:rFonts w:ascii="Times New Roman" w:hAnsi="Times New Roman" w:cs="Times New Roman"/>
                <w:sz w:val="26"/>
                <w:szCs w:val="26"/>
              </w:rPr>
              <w:t>Phát triển nghề nghiệp, tuân thủ đạo đức, pháp luật</w:t>
            </w:r>
          </w:p>
          <w:p w:rsidR="00634239" w:rsidRPr="008B7F2E" w:rsidRDefault="00634239" w:rsidP="003442A9">
            <w:pPr>
              <w:spacing w:after="0" w:line="240" w:lineRule="auto"/>
              <w:rPr>
                <w:rFonts w:ascii="Times New Roman" w:eastAsia="Times New Roman" w:hAnsi="Times New Roman" w:cs="Times New Roman"/>
                <w:sz w:val="24"/>
                <w:szCs w:val="24"/>
              </w:rPr>
            </w:pPr>
          </w:p>
        </w:tc>
        <w:tc>
          <w:tcPr>
            <w:tcW w:w="567" w:type="dxa"/>
            <w:vMerge/>
            <w:tcBorders>
              <w:left w:val="single" w:sz="4" w:space="0" w:color="auto"/>
              <w:right w:val="single" w:sz="4" w:space="0" w:color="auto"/>
            </w:tcBorders>
            <w:vAlign w:val="center"/>
          </w:tcPr>
          <w:p w:rsidR="00634239" w:rsidRPr="008B7F2E" w:rsidRDefault="00634239" w:rsidP="0025368F">
            <w:pPr>
              <w:spacing w:after="0" w:line="240" w:lineRule="auto"/>
              <w:jc w:val="center"/>
              <w:rPr>
                <w:rFonts w:ascii="Times New Roman" w:eastAsia="Times New Roman" w:hAnsi="Times New Roman" w:cs="Times New Roman"/>
                <w:sz w:val="24"/>
                <w:szCs w:val="24"/>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634239" w:rsidRPr="008B7F2E" w:rsidRDefault="00634239" w:rsidP="0025368F">
            <w:pPr>
              <w:spacing w:after="0" w:line="240" w:lineRule="auto"/>
              <w:jc w:val="both"/>
              <w:rPr>
                <w:rFonts w:ascii="Times New Roman" w:eastAsia="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634239" w:rsidRPr="008B7F2E" w:rsidRDefault="00634239" w:rsidP="0025368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6378" w:type="dxa"/>
            <w:tcBorders>
              <w:top w:val="nil"/>
              <w:left w:val="nil"/>
              <w:bottom w:val="single" w:sz="8" w:space="0" w:color="auto"/>
              <w:right w:val="single" w:sz="8" w:space="0" w:color="auto"/>
            </w:tcBorders>
            <w:shd w:val="clear" w:color="000000" w:fill="FFFFFF"/>
            <w:vAlign w:val="center"/>
            <w:hideMark/>
          </w:tcPr>
          <w:p w:rsidR="00634239" w:rsidRPr="008B7F2E" w:rsidRDefault="00634239" w:rsidP="008B7F2E">
            <w:pPr>
              <w:spacing w:after="0" w:line="240" w:lineRule="auto"/>
              <w:rPr>
                <w:rFonts w:ascii="Times New Roman" w:eastAsia="Times New Roman" w:hAnsi="Times New Roman" w:cs="Times New Roman"/>
                <w:sz w:val="24"/>
                <w:szCs w:val="24"/>
              </w:rPr>
            </w:pPr>
            <w:r w:rsidRPr="008B7F2E">
              <w:rPr>
                <w:rFonts w:ascii="Times New Roman" w:eastAsia="Times New Roman" w:hAnsi="Times New Roman" w:cs="Times New Roman"/>
                <w:sz w:val="24"/>
                <w:szCs w:val="24"/>
              </w:rPr>
              <w:t>Quảng bá hình ảnh của người điều dưỡng, thể hiện tác phong và tư cách tốt, trang phục phù hợp, lời nói thuyết phục và cách cư xử đúng mực</w:t>
            </w:r>
          </w:p>
        </w:tc>
      </w:tr>
      <w:tr w:rsidR="003259E1" w:rsidRPr="008B7F2E" w:rsidTr="00EC041D">
        <w:trPr>
          <w:trHeight w:val="181"/>
        </w:trPr>
        <w:tc>
          <w:tcPr>
            <w:tcW w:w="2000" w:type="dxa"/>
            <w:vMerge/>
            <w:tcBorders>
              <w:left w:val="single" w:sz="8" w:space="0" w:color="auto"/>
              <w:right w:val="single" w:sz="4" w:space="0" w:color="auto"/>
            </w:tcBorders>
            <w:shd w:val="clear" w:color="000000" w:fill="FFFFFF"/>
          </w:tcPr>
          <w:p w:rsidR="003259E1" w:rsidRPr="008B7F2E" w:rsidRDefault="003259E1" w:rsidP="008B7F2E">
            <w:pPr>
              <w:spacing w:after="0" w:line="240" w:lineRule="auto"/>
              <w:rPr>
                <w:rFonts w:ascii="Times New Roman" w:eastAsia="Times New Roman" w:hAnsi="Times New Roman" w:cs="Times New Roman"/>
                <w:sz w:val="24"/>
                <w:szCs w:val="24"/>
              </w:rPr>
            </w:pPr>
          </w:p>
        </w:tc>
        <w:tc>
          <w:tcPr>
            <w:tcW w:w="567" w:type="dxa"/>
            <w:vMerge w:val="restart"/>
            <w:tcBorders>
              <w:top w:val="single" w:sz="4" w:space="0" w:color="auto"/>
              <w:left w:val="single" w:sz="4" w:space="0" w:color="auto"/>
              <w:right w:val="single" w:sz="4" w:space="0" w:color="auto"/>
            </w:tcBorders>
            <w:shd w:val="clear" w:color="000000" w:fill="FFFFFF"/>
            <w:vAlign w:val="center"/>
          </w:tcPr>
          <w:p w:rsidR="003259E1" w:rsidRPr="008B7F2E" w:rsidRDefault="003259E1" w:rsidP="0025368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4678" w:type="dxa"/>
            <w:vMerge w:val="restart"/>
            <w:tcBorders>
              <w:top w:val="single" w:sz="4" w:space="0" w:color="auto"/>
              <w:left w:val="single" w:sz="4" w:space="0" w:color="auto"/>
              <w:right w:val="single" w:sz="4" w:space="0" w:color="auto"/>
            </w:tcBorders>
            <w:shd w:val="clear" w:color="000000" w:fill="FFFFFF"/>
            <w:vAlign w:val="center"/>
            <w:hideMark/>
          </w:tcPr>
          <w:p w:rsidR="003259E1" w:rsidRPr="008B7F2E" w:rsidRDefault="003259E1" w:rsidP="00C43E79">
            <w:pPr>
              <w:spacing w:after="0" w:line="240" w:lineRule="auto"/>
              <w:jc w:val="both"/>
              <w:rPr>
                <w:rFonts w:ascii="Times New Roman" w:eastAsia="Times New Roman" w:hAnsi="Times New Roman" w:cs="Times New Roman"/>
                <w:sz w:val="24"/>
                <w:szCs w:val="24"/>
              </w:rPr>
            </w:pPr>
            <w:r w:rsidRPr="008B7F2E">
              <w:rPr>
                <w:rFonts w:ascii="Times New Roman" w:eastAsia="Times New Roman" w:hAnsi="Times New Roman" w:cs="Times New Roman"/>
                <w:sz w:val="24"/>
                <w:szCs w:val="24"/>
              </w:rPr>
              <w:t>Hành nghề theo quy định của pháp luật</w:t>
            </w:r>
            <w:r w:rsidRPr="008B7F2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và</w:t>
            </w:r>
            <w:r w:rsidRPr="008B7F2E">
              <w:rPr>
                <w:rFonts w:ascii="Times New Roman" w:eastAsia="Times New Roman" w:hAnsi="Times New Roman" w:cs="Times New Roman"/>
                <w:sz w:val="24"/>
                <w:szCs w:val="24"/>
              </w:rPr>
              <w:t xml:space="preserve"> tiêu chuẩn đạo đức nghề nghiệp</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259E1" w:rsidRPr="008B7F2E" w:rsidRDefault="003259E1" w:rsidP="004807E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6378" w:type="dxa"/>
            <w:tcBorders>
              <w:top w:val="single" w:sz="4" w:space="0" w:color="auto"/>
              <w:left w:val="nil"/>
              <w:bottom w:val="single" w:sz="4" w:space="0" w:color="auto"/>
              <w:right w:val="single" w:sz="4" w:space="0" w:color="auto"/>
            </w:tcBorders>
            <w:shd w:val="clear" w:color="000000" w:fill="FFFFFF"/>
            <w:vAlign w:val="center"/>
            <w:hideMark/>
          </w:tcPr>
          <w:p w:rsidR="003259E1" w:rsidRPr="008B7F2E" w:rsidRDefault="003259E1" w:rsidP="004807EA">
            <w:pPr>
              <w:spacing w:after="0" w:line="240" w:lineRule="auto"/>
              <w:rPr>
                <w:rFonts w:ascii="Times New Roman" w:eastAsia="Times New Roman" w:hAnsi="Times New Roman" w:cs="Times New Roman"/>
                <w:sz w:val="24"/>
                <w:szCs w:val="24"/>
              </w:rPr>
            </w:pPr>
            <w:r w:rsidRPr="008B7F2E">
              <w:rPr>
                <w:rFonts w:ascii="Times New Roman" w:eastAsia="Times New Roman" w:hAnsi="Times New Roman" w:cs="Times New Roman"/>
                <w:sz w:val="24"/>
                <w:szCs w:val="24"/>
              </w:rPr>
              <w:t>Hành nghề theo quy định của pháp luật liên quan đến y tế, quy định</w:t>
            </w:r>
            <w:bookmarkStart w:id="0" w:name="_GoBack"/>
            <w:bookmarkEnd w:id="0"/>
            <w:r w:rsidRPr="008B7F2E">
              <w:rPr>
                <w:rFonts w:ascii="Times New Roman" w:eastAsia="Times New Roman" w:hAnsi="Times New Roman" w:cs="Times New Roman"/>
                <w:sz w:val="24"/>
                <w:szCs w:val="24"/>
              </w:rPr>
              <w:t xml:space="preserve"> của Bộ Y tế và thực hành điều dưỡng</w:t>
            </w:r>
          </w:p>
        </w:tc>
      </w:tr>
      <w:tr w:rsidR="003259E1" w:rsidRPr="008B7F2E" w:rsidTr="00EC041D">
        <w:trPr>
          <w:trHeight w:val="511"/>
        </w:trPr>
        <w:tc>
          <w:tcPr>
            <w:tcW w:w="2000" w:type="dxa"/>
            <w:tcBorders>
              <w:left w:val="single" w:sz="8" w:space="0" w:color="auto"/>
              <w:bottom w:val="single" w:sz="8" w:space="0" w:color="auto"/>
              <w:right w:val="single" w:sz="4" w:space="0" w:color="auto"/>
            </w:tcBorders>
            <w:shd w:val="clear" w:color="000000" w:fill="FFFFFF"/>
          </w:tcPr>
          <w:p w:rsidR="003259E1" w:rsidRPr="008B7F2E" w:rsidRDefault="003259E1" w:rsidP="008B7F2E">
            <w:pPr>
              <w:spacing w:after="0" w:line="240" w:lineRule="auto"/>
              <w:rPr>
                <w:rFonts w:ascii="Times New Roman" w:eastAsia="Times New Roman" w:hAnsi="Times New Roman" w:cs="Times New Roman"/>
                <w:sz w:val="24"/>
                <w:szCs w:val="24"/>
              </w:rPr>
            </w:pPr>
          </w:p>
        </w:tc>
        <w:tc>
          <w:tcPr>
            <w:tcW w:w="567" w:type="dxa"/>
            <w:vMerge/>
            <w:tcBorders>
              <w:left w:val="single" w:sz="4" w:space="0" w:color="auto"/>
              <w:bottom w:val="single" w:sz="4" w:space="0" w:color="auto"/>
              <w:right w:val="single" w:sz="4" w:space="0" w:color="auto"/>
            </w:tcBorders>
            <w:shd w:val="clear" w:color="000000" w:fill="FFFFFF"/>
            <w:vAlign w:val="center"/>
          </w:tcPr>
          <w:p w:rsidR="003259E1" w:rsidRDefault="003259E1" w:rsidP="0025368F">
            <w:pPr>
              <w:spacing w:after="0" w:line="240" w:lineRule="auto"/>
              <w:jc w:val="center"/>
              <w:rPr>
                <w:rFonts w:ascii="Times New Roman" w:eastAsia="Times New Roman" w:hAnsi="Times New Roman" w:cs="Times New Roman"/>
                <w:sz w:val="24"/>
                <w:szCs w:val="24"/>
              </w:rPr>
            </w:pPr>
          </w:p>
        </w:tc>
        <w:tc>
          <w:tcPr>
            <w:tcW w:w="4678" w:type="dxa"/>
            <w:vMerge/>
            <w:tcBorders>
              <w:left w:val="single" w:sz="4" w:space="0" w:color="auto"/>
              <w:bottom w:val="single" w:sz="4" w:space="0" w:color="auto"/>
              <w:right w:val="single" w:sz="4" w:space="0" w:color="auto"/>
            </w:tcBorders>
            <w:shd w:val="clear" w:color="000000" w:fill="FFFFFF"/>
            <w:vAlign w:val="center"/>
          </w:tcPr>
          <w:p w:rsidR="003259E1" w:rsidRPr="008B7F2E" w:rsidRDefault="003259E1" w:rsidP="0025368F">
            <w:pPr>
              <w:spacing w:after="0" w:line="240" w:lineRule="auto"/>
              <w:jc w:val="both"/>
              <w:rPr>
                <w:rFonts w:ascii="Times New Roman" w:eastAsia="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259E1" w:rsidRDefault="003259E1" w:rsidP="0025368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6378" w:type="dxa"/>
            <w:tcBorders>
              <w:top w:val="single" w:sz="4" w:space="0" w:color="auto"/>
              <w:left w:val="nil"/>
              <w:bottom w:val="single" w:sz="8" w:space="0" w:color="auto"/>
              <w:right w:val="single" w:sz="8" w:space="0" w:color="auto"/>
            </w:tcBorders>
            <w:shd w:val="clear" w:color="000000" w:fill="FFFFFF"/>
            <w:vAlign w:val="center"/>
          </w:tcPr>
          <w:p w:rsidR="003259E1" w:rsidRPr="008B7F2E" w:rsidRDefault="003259E1" w:rsidP="008B7F2E">
            <w:pPr>
              <w:spacing w:after="0" w:line="240" w:lineRule="auto"/>
              <w:rPr>
                <w:rFonts w:ascii="Times New Roman" w:eastAsia="Times New Roman" w:hAnsi="Times New Roman" w:cs="Times New Roman"/>
                <w:sz w:val="24"/>
                <w:szCs w:val="24"/>
              </w:rPr>
            </w:pPr>
            <w:r w:rsidRPr="008B7F2E">
              <w:rPr>
                <w:rFonts w:ascii="Times New Roman" w:eastAsia="Times New Roman" w:hAnsi="Times New Roman" w:cs="Times New Roman"/>
                <w:sz w:val="24"/>
                <w:szCs w:val="24"/>
              </w:rPr>
              <w:t>Chịu trách nhiệm cá nhân khi đưa ra các quyết định và can thiệp chăm sóc</w:t>
            </w:r>
          </w:p>
        </w:tc>
      </w:tr>
    </w:tbl>
    <w:p w:rsidR="008B7F2E" w:rsidRPr="00BD54E6" w:rsidRDefault="008B7F2E" w:rsidP="00BD54E6">
      <w:pPr>
        <w:spacing w:after="0" w:line="360" w:lineRule="auto"/>
        <w:jc w:val="both"/>
        <w:rPr>
          <w:rFonts w:ascii="Times New Roman" w:hAnsi="Times New Roman" w:cs="Times New Roman"/>
          <w:b/>
          <w:sz w:val="26"/>
          <w:szCs w:val="26"/>
        </w:rPr>
      </w:pPr>
    </w:p>
    <w:sectPr w:rsidR="008B7F2E" w:rsidRPr="00BD54E6" w:rsidSect="008B7F2E">
      <w:pgSz w:w="16838" w:h="11906" w:orient="landscape"/>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8B73B8"/>
    <w:multiLevelType w:val="hybridMultilevel"/>
    <w:tmpl w:val="35682526"/>
    <w:lvl w:ilvl="0" w:tplc="A82C1A3A">
      <w:start w:val="1"/>
      <w:numFmt w:val="bullet"/>
      <w:lvlText w:val="•"/>
      <w:lvlJc w:val="left"/>
      <w:pPr>
        <w:tabs>
          <w:tab w:val="num" w:pos="720"/>
        </w:tabs>
        <w:ind w:left="720" w:hanging="360"/>
      </w:pPr>
      <w:rPr>
        <w:rFonts w:ascii="Times New Roman" w:hAnsi="Times New Roman" w:hint="default"/>
      </w:rPr>
    </w:lvl>
    <w:lvl w:ilvl="1" w:tplc="9334AF0C" w:tentative="1">
      <w:start w:val="1"/>
      <w:numFmt w:val="bullet"/>
      <w:lvlText w:val="•"/>
      <w:lvlJc w:val="left"/>
      <w:pPr>
        <w:tabs>
          <w:tab w:val="num" w:pos="1440"/>
        </w:tabs>
        <w:ind w:left="1440" w:hanging="360"/>
      </w:pPr>
      <w:rPr>
        <w:rFonts w:ascii="Times New Roman" w:hAnsi="Times New Roman" w:hint="default"/>
      </w:rPr>
    </w:lvl>
    <w:lvl w:ilvl="2" w:tplc="CADE283C" w:tentative="1">
      <w:start w:val="1"/>
      <w:numFmt w:val="bullet"/>
      <w:lvlText w:val="•"/>
      <w:lvlJc w:val="left"/>
      <w:pPr>
        <w:tabs>
          <w:tab w:val="num" w:pos="2160"/>
        </w:tabs>
        <w:ind w:left="2160" w:hanging="360"/>
      </w:pPr>
      <w:rPr>
        <w:rFonts w:ascii="Times New Roman" w:hAnsi="Times New Roman" w:hint="default"/>
      </w:rPr>
    </w:lvl>
    <w:lvl w:ilvl="3" w:tplc="130869C8" w:tentative="1">
      <w:start w:val="1"/>
      <w:numFmt w:val="bullet"/>
      <w:lvlText w:val="•"/>
      <w:lvlJc w:val="left"/>
      <w:pPr>
        <w:tabs>
          <w:tab w:val="num" w:pos="2880"/>
        </w:tabs>
        <w:ind w:left="2880" w:hanging="360"/>
      </w:pPr>
      <w:rPr>
        <w:rFonts w:ascii="Times New Roman" w:hAnsi="Times New Roman" w:hint="default"/>
      </w:rPr>
    </w:lvl>
    <w:lvl w:ilvl="4" w:tplc="977028F0" w:tentative="1">
      <w:start w:val="1"/>
      <w:numFmt w:val="bullet"/>
      <w:lvlText w:val="•"/>
      <w:lvlJc w:val="left"/>
      <w:pPr>
        <w:tabs>
          <w:tab w:val="num" w:pos="3600"/>
        </w:tabs>
        <w:ind w:left="3600" w:hanging="360"/>
      </w:pPr>
      <w:rPr>
        <w:rFonts w:ascii="Times New Roman" w:hAnsi="Times New Roman" w:hint="default"/>
      </w:rPr>
    </w:lvl>
    <w:lvl w:ilvl="5" w:tplc="0E46E0BC" w:tentative="1">
      <w:start w:val="1"/>
      <w:numFmt w:val="bullet"/>
      <w:lvlText w:val="•"/>
      <w:lvlJc w:val="left"/>
      <w:pPr>
        <w:tabs>
          <w:tab w:val="num" w:pos="4320"/>
        </w:tabs>
        <w:ind w:left="4320" w:hanging="360"/>
      </w:pPr>
      <w:rPr>
        <w:rFonts w:ascii="Times New Roman" w:hAnsi="Times New Roman" w:hint="default"/>
      </w:rPr>
    </w:lvl>
    <w:lvl w:ilvl="6" w:tplc="2C342564" w:tentative="1">
      <w:start w:val="1"/>
      <w:numFmt w:val="bullet"/>
      <w:lvlText w:val="•"/>
      <w:lvlJc w:val="left"/>
      <w:pPr>
        <w:tabs>
          <w:tab w:val="num" w:pos="5040"/>
        </w:tabs>
        <w:ind w:left="5040" w:hanging="360"/>
      </w:pPr>
      <w:rPr>
        <w:rFonts w:ascii="Times New Roman" w:hAnsi="Times New Roman" w:hint="default"/>
      </w:rPr>
    </w:lvl>
    <w:lvl w:ilvl="7" w:tplc="D736CE74" w:tentative="1">
      <w:start w:val="1"/>
      <w:numFmt w:val="bullet"/>
      <w:lvlText w:val="•"/>
      <w:lvlJc w:val="left"/>
      <w:pPr>
        <w:tabs>
          <w:tab w:val="num" w:pos="5760"/>
        </w:tabs>
        <w:ind w:left="5760" w:hanging="360"/>
      </w:pPr>
      <w:rPr>
        <w:rFonts w:ascii="Times New Roman" w:hAnsi="Times New Roman" w:hint="default"/>
      </w:rPr>
    </w:lvl>
    <w:lvl w:ilvl="8" w:tplc="BEF696FE" w:tentative="1">
      <w:start w:val="1"/>
      <w:numFmt w:val="bullet"/>
      <w:lvlText w:val="•"/>
      <w:lvlJc w:val="left"/>
      <w:pPr>
        <w:tabs>
          <w:tab w:val="num" w:pos="6480"/>
        </w:tabs>
        <w:ind w:left="6480" w:hanging="360"/>
      </w:pPr>
      <w:rPr>
        <w:rFonts w:ascii="Times New Roman" w:hAnsi="Times New Roman" w:hint="default"/>
      </w:rPr>
    </w:lvl>
  </w:abstractNum>
  <w:abstractNum w:abstractNumId="1">
    <w:nsid w:val="398559C1"/>
    <w:multiLevelType w:val="hybridMultilevel"/>
    <w:tmpl w:val="04A0C63C"/>
    <w:lvl w:ilvl="0" w:tplc="672209D4">
      <w:start w:val="1"/>
      <w:numFmt w:val="bullet"/>
      <w:lvlText w:val="•"/>
      <w:lvlJc w:val="left"/>
      <w:pPr>
        <w:tabs>
          <w:tab w:val="num" w:pos="720"/>
        </w:tabs>
        <w:ind w:left="720" w:hanging="360"/>
      </w:pPr>
      <w:rPr>
        <w:rFonts w:ascii="Times New Roman" w:hAnsi="Times New Roman" w:hint="default"/>
      </w:rPr>
    </w:lvl>
    <w:lvl w:ilvl="1" w:tplc="8CC295A6" w:tentative="1">
      <w:start w:val="1"/>
      <w:numFmt w:val="bullet"/>
      <w:lvlText w:val="•"/>
      <w:lvlJc w:val="left"/>
      <w:pPr>
        <w:tabs>
          <w:tab w:val="num" w:pos="1440"/>
        </w:tabs>
        <w:ind w:left="1440" w:hanging="360"/>
      </w:pPr>
      <w:rPr>
        <w:rFonts w:ascii="Times New Roman" w:hAnsi="Times New Roman" w:hint="default"/>
      </w:rPr>
    </w:lvl>
    <w:lvl w:ilvl="2" w:tplc="752CB05E" w:tentative="1">
      <w:start w:val="1"/>
      <w:numFmt w:val="bullet"/>
      <w:lvlText w:val="•"/>
      <w:lvlJc w:val="left"/>
      <w:pPr>
        <w:tabs>
          <w:tab w:val="num" w:pos="2160"/>
        </w:tabs>
        <w:ind w:left="2160" w:hanging="360"/>
      </w:pPr>
      <w:rPr>
        <w:rFonts w:ascii="Times New Roman" w:hAnsi="Times New Roman" w:hint="default"/>
      </w:rPr>
    </w:lvl>
    <w:lvl w:ilvl="3" w:tplc="98B878EC" w:tentative="1">
      <w:start w:val="1"/>
      <w:numFmt w:val="bullet"/>
      <w:lvlText w:val="•"/>
      <w:lvlJc w:val="left"/>
      <w:pPr>
        <w:tabs>
          <w:tab w:val="num" w:pos="2880"/>
        </w:tabs>
        <w:ind w:left="2880" w:hanging="360"/>
      </w:pPr>
      <w:rPr>
        <w:rFonts w:ascii="Times New Roman" w:hAnsi="Times New Roman" w:hint="default"/>
      </w:rPr>
    </w:lvl>
    <w:lvl w:ilvl="4" w:tplc="8E48EF7C" w:tentative="1">
      <w:start w:val="1"/>
      <w:numFmt w:val="bullet"/>
      <w:lvlText w:val="•"/>
      <w:lvlJc w:val="left"/>
      <w:pPr>
        <w:tabs>
          <w:tab w:val="num" w:pos="3600"/>
        </w:tabs>
        <w:ind w:left="3600" w:hanging="360"/>
      </w:pPr>
      <w:rPr>
        <w:rFonts w:ascii="Times New Roman" w:hAnsi="Times New Roman" w:hint="default"/>
      </w:rPr>
    </w:lvl>
    <w:lvl w:ilvl="5" w:tplc="04D82248" w:tentative="1">
      <w:start w:val="1"/>
      <w:numFmt w:val="bullet"/>
      <w:lvlText w:val="•"/>
      <w:lvlJc w:val="left"/>
      <w:pPr>
        <w:tabs>
          <w:tab w:val="num" w:pos="4320"/>
        </w:tabs>
        <w:ind w:left="4320" w:hanging="360"/>
      </w:pPr>
      <w:rPr>
        <w:rFonts w:ascii="Times New Roman" w:hAnsi="Times New Roman" w:hint="default"/>
      </w:rPr>
    </w:lvl>
    <w:lvl w:ilvl="6" w:tplc="86780F16" w:tentative="1">
      <w:start w:val="1"/>
      <w:numFmt w:val="bullet"/>
      <w:lvlText w:val="•"/>
      <w:lvlJc w:val="left"/>
      <w:pPr>
        <w:tabs>
          <w:tab w:val="num" w:pos="5040"/>
        </w:tabs>
        <w:ind w:left="5040" w:hanging="360"/>
      </w:pPr>
      <w:rPr>
        <w:rFonts w:ascii="Times New Roman" w:hAnsi="Times New Roman" w:hint="default"/>
      </w:rPr>
    </w:lvl>
    <w:lvl w:ilvl="7" w:tplc="FD14782A" w:tentative="1">
      <w:start w:val="1"/>
      <w:numFmt w:val="bullet"/>
      <w:lvlText w:val="•"/>
      <w:lvlJc w:val="left"/>
      <w:pPr>
        <w:tabs>
          <w:tab w:val="num" w:pos="5760"/>
        </w:tabs>
        <w:ind w:left="5760" w:hanging="360"/>
      </w:pPr>
      <w:rPr>
        <w:rFonts w:ascii="Times New Roman" w:hAnsi="Times New Roman" w:hint="default"/>
      </w:rPr>
    </w:lvl>
    <w:lvl w:ilvl="8" w:tplc="82E29CBE" w:tentative="1">
      <w:start w:val="1"/>
      <w:numFmt w:val="bullet"/>
      <w:lvlText w:val="•"/>
      <w:lvlJc w:val="left"/>
      <w:pPr>
        <w:tabs>
          <w:tab w:val="num" w:pos="6480"/>
        </w:tabs>
        <w:ind w:left="6480" w:hanging="360"/>
      </w:pPr>
      <w:rPr>
        <w:rFonts w:ascii="Times New Roman" w:hAnsi="Times New Roman" w:hint="default"/>
      </w:rPr>
    </w:lvl>
  </w:abstractNum>
  <w:abstractNum w:abstractNumId="2">
    <w:nsid w:val="428C3DE4"/>
    <w:multiLevelType w:val="hybridMultilevel"/>
    <w:tmpl w:val="2AC2B5E8"/>
    <w:lvl w:ilvl="0" w:tplc="F3406994">
      <w:start w:val="1"/>
      <w:numFmt w:val="bullet"/>
      <w:lvlText w:val="•"/>
      <w:lvlJc w:val="left"/>
      <w:pPr>
        <w:tabs>
          <w:tab w:val="num" w:pos="720"/>
        </w:tabs>
        <w:ind w:left="720" w:hanging="360"/>
      </w:pPr>
      <w:rPr>
        <w:rFonts w:ascii="Times New Roman" w:hAnsi="Times New Roman" w:hint="default"/>
      </w:rPr>
    </w:lvl>
    <w:lvl w:ilvl="1" w:tplc="F0AA4148" w:tentative="1">
      <w:start w:val="1"/>
      <w:numFmt w:val="bullet"/>
      <w:lvlText w:val="•"/>
      <w:lvlJc w:val="left"/>
      <w:pPr>
        <w:tabs>
          <w:tab w:val="num" w:pos="1440"/>
        </w:tabs>
        <w:ind w:left="1440" w:hanging="360"/>
      </w:pPr>
      <w:rPr>
        <w:rFonts w:ascii="Times New Roman" w:hAnsi="Times New Roman" w:hint="default"/>
      </w:rPr>
    </w:lvl>
    <w:lvl w:ilvl="2" w:tplc="DE4488A6" w:tentative="1">
      <w:start w:val="1"/>
      <w:numFmt w:val="bullet"/>
      <w:lvlText w:val="•"/>
      <w:lvlJc w:val="left"/>
      <w:pPr>
        <w:tabs>
          <w:tab w:val="num" w:pos="2160"/>
        </w:tabs>
        <w:ind w:left="2160" w:hanging="360"/>
      </w:pPr>
      <w:rPr>
        <w:rFonts w:ascii="Times New Roman" w:hAnsi="Times New Roman" w:hint="default"/>
      </w:rPr>
    </w:lvl>
    <w:lvl w:ilvl="3" w:tplc="E3A8258A" w:tentative="1">
      <w:start w:val="1"/>
      <w:numFmt w:val="bullet"/>
      <w:lvlText w:val="•"/>
      <w:lvlJc w:val="left"/>
      <w:pPr>
        <w:tabs>
          <w:tab w:val="num" w:pos="2880"/>
        </w:tabs>
        <w:ind w:left="2880" w:hanging="360"/>
      </w:pPr>
      <w:rPr>
        <w:rFonts w:ascii="Times New Roman" w:hAnsi="Times New Roman" w:hint="default"/>
      </w:rPr>
    </w:lvl>
    <w:lvl w:ilvl="4" w:tplc="A344F808" w:tentative="1">
      <w:start w:val="1"/>
      <w:numFmt w:val="bullet"/>
      <w:lvlText w:val="•"/>
      <w:lvlJc w:val="left"/>
      <w:pPr>
        <w:tabs>
          <w:tab w:val="num" w:pos="3600"/>
        </w:tabs>
        <w:ind w:left="3600" w:hanging="360"/>
      </w:pPr>
      <w:rPr>
        <w:rFonts w:ascii="Times New Roman" w:hAnsi="Times New Roman" w:hint="default"/>
      </w:rPr>
    </w:lvl>
    <w:lvl w:ilvl="5" w:tplc="0E4E4C2C" w:tentative="1">
      <w:start w:val="1"/>
      <w:numFmt w:val="bullet"/>
      <w:lvlText w:val="•"/>
      <w:lvlJc w:val="left"/>
      <w:pPr>
        <w:tabs>
          <w:tab w:val="num" w:pos="4320"/>
        </w:tabs>
        <w:ind w:left="4320" w:hanging="360"/>
      </w:pPr>
      <w:rPr>
        <w:rFonts w:ascii="Times New Roman" w:hAnsi="Times New Roman" w:hint="default"/>
      </w:rPr>
    </w:lvl>
    <w:lvl w:ilvl="6" w:tplc="A12CC702" w:tentative="1">
      <w:start w:val="1"/>
      <w:numFmt w:val="bullet"/>
      <w:lvlText w:val="•"/>
      <w:lvlJc w:val="left"/>
      <w:pPr>
        <w:tabs>
          <w:tab w:val="num" w:pos="5040"/>
        </w:tabs>
        <w:ind w:left="5040" w:hanging="360"/>
      </w:pPr>
      <w:rPr>
        <w:rFonts w:ascii="Times New Roman" w:hAnsi="Times New Roman" w:hint="default"/>
      </w:rPr>
    </w:lvl>
    <w:lvl w:ilvl="7" w:tplc="2A70572C" w:tentative="1">
      <w:start w:val="1"/>
      <w:numFmt w:val="bullet"/>
      <w:lvlText w:val="•"/>
      <w:lvlJc w:val="left"/>
      <w:pPr>
        <w:tabs>
          <w:tab w:val="num" w:pos="5760"/>
        </w:tabs>
        <w:ind w:left="5760" w:hanging="360"/>
      </w:pPr>
      <w:rPr>
        <w:rFonts w:ascii="Times New Roman" w:hAnsi="Times New Roman" w:hint="default"/>
      </w:rPr>
    </w:lvl>
    <w:lvl w:ilvl="8" w:tplc="CBB807DC" w:tentative="1">
      <w:start w:val="1"/>
      <w:numFmt w:val="bullet"/>
      <w:lvlText w:val="•"/>
      <w:lvlJc w:val="left"/>
      <w:pPr>
        <w:tabs>
          <w:tab w:val="num" w:pos="6480"/>
        </w:tabs>
        <w:ind w:left="6480" w:hanging="360"/>
      </w:pPr>
      <w:rPr>
        <w:rFonts w:ascii="Times New Roman" w:hAnsi="Times New Roman" w:hint="default"/>
      </w:rPr>
    </w:lvl>
  </w:abstractNum>
  <w:abstractNum w:abstractNumId="3">
    <w:nsid w:val="529321D8"/>
    <w:multiLevelType w:val="hybridMultilevel"/>
    <w:tmpl w:val="49F6E4AE"/>
    <w:lvl w:ilvl="0" w:tplc="897CEDBE">
      <w:start w:val="1"/>
      <w:numFmt w:val="bullet"/>
      <w:lvlText w:val="•"/>
      <w:lvlJc w:val="left"/>
      <w:pPr>
        <w:tabs>
          <w:tab w:val="num" w:pos="720"/>
        </w:tabs>
        <w:ind w:left="720" w:hanging="360"/>
      </w:pPr>
      <w:rPr>
        <w:rFonts w:ascii="Times New Roman" w:hAnsi="Times New Roman" w:hint="default"/>
      </w:rPr>
    </w:lvl>
    <w:lvl w:ilvl="1" w:tplc="44E6B880" w:tentative="1">
      <w:start w:val="1"/>
      <w:numFmt w:val="bullet"/>
      <w:lvlText w:val="•"/>
      <w:lvlJc w:val="left"/>
      <w:pPr>
        <w:tabs>
          <w:tab w:val="num" w:pos="1440"/>
        </w:tabs>
        <w:ind w:left="1440" w:hanging="360"/>
      </w:pPr>
      <w:rPr>
        <w:rFonts w:ascii="Times New Roman" w:hAnsi="Times New Roman" w:hint="default"/>
      </w:rPr>
    </w:lvl>
    <w:lvl w:ilvl="2" w:tplc="95D217A6" w:tentative="1">
      <w:start w:val="1"/>
      <w:numFmt w:val="bullet"/>
      <w:lvlText w:val="•"/>
      <w:lvlJc w:val="left"/>
      <w:pPr>
        <w:tabs>
          <w:tab w:val="num" w:pos="2160"/>
        </w:tabs>
        <w:ind w:left="2160" w:hanging="360"/>
      </w:pPr>
      <w:rPr>
        <w:rFonts w:ascii="Times New Roman" w:hAnsi="Times New Roman" w:hint="default"/>
      </w:rPr>
    </w:lvl>
    <w:lvl w:ilvl="3" w:tplc="8444911C" w:tentative="1">
      <w:start w:val="1"/>
      <w:numFmt w:val="bullet"/>
      <w:lvlText w:val="•"/>
      <w:lvlJc w:val="left"/>
      <w:pPr>
        <w:tabs>
          <w:tab w:val="num" w:pos="2880"/>
        </w:tabs>
        <w:ind w:left="2880" w:hanging="360"/>
      </w:pPr>
      <w:rPr>
        <w:rFonts w:ascii="Times New Roman" w:hAnsi="Times New Roman" w:hint="default"/>
      </w:rPr>
    </w:lvl>
    <w:lvl w:ilvl="4" w:tplc="4C026AA0" w:tentative="1">
      <w:start w:val="1"/>
      <w:numFmt w:val="bullet"/>
      <w:lvlText w:val="•"/>
      <w:lvlJc w:val="left"/>
      <w:pPr>
        <w:tabs>
          <w:tab w:val="num" w:pos="3600"/>
        </w:tabs>
        <w:ind w:left="3600" w:hanging="360"/>
      </w:pPr>
      <w:rPr>
        <w:rFonts w:ascii="Times New Roman" w:hAnsi="Times New Roman" w:hint="default"/>
      </w:rPr>
    </w:lvl>
    <w:lvl w:ilvl="5" w:tplc="0F0475DE" w:tentative="1">
      <w:start w:val="1"/>
      <w:numFmt w:val="bullet"/>
      <w:lvlText w:val="•"/>
      <w:lvlJc w:val="left"/>
      <w:pPr>
        <w:tabs>
          <w:tab w:val="num" w:pos="4320"/>
        </w:tabs>
        <w:ind w:left="4320" w:hanging="360"/>
      </w:pPr>
      <w:rPr>
        <w:rFonts w:ascii="Times New Roman" w:hAnsi="Times New Roman" w:hint="default"/>
      </w:rPr>
    </w:lvl>
    <w:lvl w:ilvl="6" w:tplc="56D22428" w:tentative="1">
      <w:start w:val="1"/>
      <w:numFmt w:val="bullet"/>
      <w:lvlText w:val="•"/>
      <w:lvlJc w:val="left"/>
      <w:pPr>
        <w:tabs>
          <w:tab w:val="num" w:pos="5040"/>
        </w:tabs>
        <w:ind w:left="5040" w:hanging="360"/>
      </w:pPr>
      <w:rPr>
        <w:rFonts w:ascii="Times New Roman" w:hAnsi="Times New Roman" w:hint="default"/>
      </w:rPr>
    </w:lvl>
    <w:lvl w:ilvl="7" w:tplc="734800B4" w:tentative="1">
      <w:start w:val="1"/>
      <w:numFmt w:val="bullet"/>
      <w:lvlText w:val="•"/>
      <w:lvlJc w:val="left"/>
      <w:pPr>
        <w:tabs>
          <w:tab w:val="num" w:pos="5760"/>
        </w:tabs>
        <w:ind w:left="5760" w:hanging="360"/>
      </w:pPr>
      <w:rPr>
        <w:rFonts w:ascii="Times New Roman" w:hAnsi="Times New Roman" w:hint="default"/>
      </w:rPr>
    </w:lvl>
    <w:lvl w:ilvl="8" w:tplc="7B387C84" w:tentative="1">
      <w:start w:val="1"/>
      <w:numFmt w:val="bullet"/>
      <w:lvlText w:val="•"/>
      <w:lvlJc w:val="left"/>
      <w:pPr>
        <w:tabs>
          <w:tab w:val="num" w:pos="6480"/>
        </w:tabs>
        <w:ind w:left="6480" w:hanging="360"/>
      </w:pPr>
      <w:rPr>
        <w:rFonts w:ascii="Times New Roman" w:hAnsi="Times New Roman" w:hint="default"/>
      </w:rPr>
    </w:lvl>
  </w:abstractNum>
  <w:abstractNum w:abstractNumId="4">
    <w:nsid w:val="599A34D5"/>
    <w:multiLevelType w:val="hybridMultilevel"/>
    <w:tmpl w:val="083E7716"/>
    <w:lvl w:ilvl="0" w:tplc="F034A5A6">
      <w:start w:val="1"/>
      <w:numFmt w:val="bullet"/>
      <w:lvlText w:val="•"/>
      <w:lvlJc w:val="left"/>
      <w:pPr>
        <w:tabs>
          <w:tab w:val="num" w:pos="720"/>
        </w:tabs>
        <w:ind w:left="720" w:hanging="360"/>
      </w:pPr>
      <w:rPr>
        <w:rFonts w:ascii="Times New Roman" w:hAnsi="Times New Roman" w:hint="default"/>
      </w:rPr>
    </w:lvl>
    <w:lvl w:ilvl="1" w:tplc="7C902644" w:tentative="1">
      <w:start w:val="1"/>
      <w:numFmt w:val="bullet"/>
      <w:lvlText w:val="•"/>
      <w:lvlJc w:val="left"/>
      <w:pPr>
        <w:tabs>
          <w:tab w:val="num" w:pos="1440"/>
        </w:tabs>
        <w:ind w:left="1440" w:hanging="360"/>
      </w:pPr>
      <w:rPr>
        <w:rFonts w:ascii="Times New Roman" w:hAnsi="Times New Roman" w:hint="default"/>
      </w:rPr>
    </w:lvl>
    <w:lvl w:ilvl="2" w:tplc="4B1CE78C" w:tentative="1">
      <w:start w:val="1"/>
      <w:numFmt w:val="bullet"/>
      <w:lvlText w:val="•"/>
      <w:lvlJc w:val="left"/>
      <w:pPr>
        <w:tabs>
          <w:tab w:val="num" w:pos="2160"/>
        </w:tabs>
        <w:ind w:left="2160" w:hanging="360"/>
      </w:pPr>
      <w:rPr>
        <w:rFonts w:ascii="Times New Roman" w:hAnsi="Times New Roman" w:hint="default"/>
      </w:rPr>
    </w:lvl>
    <w:lvl w:ilvl="3" w:tplc="9E6621C4" w:tentative="1">
      <w:start w:val="1"/>
      <w:numFmt w:val="bullet"/>
      <w:lvlText w:val="•"/>
      <w:lvlJc w:val="left"/>
      <w:pPr>
        <w:tabs>
          <w:tab w:val="num" w:pos="2880"/>
        </w:tabs>
        <w:ind w:left="2880" w:hanging="360"/>
      </w:pPr>
      <w:rPr>
        <w:rFonts w:ascii="Times New Roman" w:hAnsi="Times New Roman" w:hint="default"/>
      </w:rPr>
    </w:lvl>
    <w:lvl w:ilvl="4" w:tplc="E176F352" w:tentative="1">
      <w:start w:val="1"/>
      <w:numFmt w:val="bullet"/>
      <w:lvlText w:val="•"/>
      <w:lvlJc w:val="left"/>
      <w:pPr>
        <w:tabs>
          <w:tab w:val="num" w:pos="3600"/>
        </w:tabs>
        <w:ind w:left="3600" w:hanging="360"/>
      </w:pPr>
      <w:rPr>
        <w:rFonts w:ascii="Times New Roman" w:hAnsi="Times New Roman" w:hint="default"/>
      </w:rPr>
    </w:lvl>
    <w:lvl w:ilvl="5" w:tplc="1D102F4E" w:tentative="1">
      <w:start w:val="1"/>
      <w:numFmt w:val="bullet"/>
      <w:lvlText w:val="•"/>
      <w:lvlJc w:val="left"/>
      <w:pPr>
        <w:tabs>
          <w:tab w:val="num" w:pos="4320"/>
        </w:tabs>
        <w:ind w:left="4320" w:hanging="360"/>
      </w:pPr>
      <w:rPr>
        <w:rFonts w:ascii="Times New Roman" w:hAnsi="Times New Roman" w:hint="default"/>
      </w:rPr>
    </w:lvl>
    <w:lvl w:ilvl="6" w:tplc="1834E6C8" w:tentative="1">
      <w:start w:val="1"/>
      <w:numFmt w:val="bullet"/>
      <w:lvlText w:val="•"/>
      <w:lvlJc w:val="left"/>
      <w:pPr>
        <w:tabs>
          <w:tab w:val="num" w:pos="5040"/>
        </w:tabs>
        <w:ind w:left="5040" w:hanging="360"/>
      </w:pPr>
      <w:rPr>
        <w:rFonts w:ascii="Times New Roman" w:hAnsi="Times New Roman" w:hint="default"/>
      </w:rPr>
    </w:lvl>
    <w:lvl w:ilvl="7" w:tplc="2EEC957A" w:tentative="1">
      <w:start w:val="1"/>
      <w:numFmt w:val="bullet"/>
      <w:lvlText w:val="•"/>
      <w:lvlJc w:val="left"/>
      <w:pPr>
        <w:tabs>
          <w:tab w:val="num" w:pos="5760"/>
        </w:tabs>
        <w:ind w:left="5760" w:hanging="360"/>
      </w:pPr>
      <w:rPr>
        <w:rFonts w:ascii="Times New Roman" w:hAnsi="Times New Roman" w:hint="default"/>
      </w:rPr>
    </w:lvl>
    <w:lvl w:ilvl="8" w:tplc="17A8D6CA" w:tentative="1">
      <w:start w:val="1"/>
      <w:numFmt w:val="bullet"/>
      <w:lvlText w:val="•"/>
      <w:lvlJc w:val="left"/>
      <w:pPr>
        <w:tabs>
          <w:tab w:val="num" w:pos="6480"/>
        </w:tabs>
        <w:ind w:left="6480" w:hanging="360"/>
      </w:pPr>
      <w:rPr>
        <w:rFonts w:ascii="Times New Roman" w:hAnsi="Times New Roman"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hideSpellingErrors/>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AAF"/>
    <w:rsid w:val="000032BD"/>
    <w:rsid w:val="00006005"/>
    <w:rsid w:val="00010DAE"/>
    <w:rsid w:val="00012381"/>
    <w:rsid w:val="0002028A"/>
    <w:rsid w:val="00020A9B"/>
    <w:rsid w:val="00027497"/>
    <w:rsid w:val="00027E14"/>
    <w:rsid w:val="00040848"/>
    <w:rsid w:val="00040AEE"/>
    <w:rsid w:val="000419CC"/>
    <w:rsid w:val="00050335"/>
    <w:rsid w:val="000526E1"/>
    <w:rsid w:val="00053837"/>
    <w:rsid w:val="00053B55"/>
    <w:rsid w:val="0005427D"/>
    <w:rsid w:val="000548C7"/>
    <w:rsid w:val="00071063"/>
    <w:rsid w:val="00071824"/>
    <w:rsid w:val="00080016"/>
    <w:rsid w:val="00082C06"/>
    <w:rsid w:val="00087689"/>
    <w:rsid w:val="00091D4D"/>
    <w:rsid w:val="00093BCC"/>
    <w:rsid w:val="000958F4"/>
    <w:rsid w:val="00097433"/>
    <w:rsid w:val="000A025F"/>
    <w:rsid w:val="000A17A7"/>
    <w:rsid w:val="000A2654"/>
    <w:rsid w:val="000A4355"/>
    <w:rsid w:val="000B5E0F"/>
    <w:rsid w:val="000B63E5"/>
    <w:rsid w:val="000C7B49"/>
    <w:rsid w:val="000F20C7"/>
    <w:rsid w:val="00107204"/>
    <w:rsid w:val="0011263C"/>
    <w:rsid w:val="001129E9"/>
    <w:rsid w:val="00114A33"/>
    <w:rsid w:val="001154DA"/>
    <w:rsid w:val="001200ED"/>
    <w:rsid w:val="00120BA5"/>
    <w:rsid w:val="0012612A"/>
    <w:rsid w:val="0012715B"/>
    <w:rsid w:val="00134147"/>
    <w:rsid w:val="001361F1"/>
    <w:rsid w:val="00144866"/>
    <w:rsid w:val="00152FAF"/>
    <w:rsid w:val="00154E2D"/>
    <w:rsid w:val="0017439E"/>
    <w:rsid w:val="00175587"/>
    <w:rsid w:val="00181FCA"/>
    <w:rsid w:val="001821D0"/>
    <w:rsid w:val="00182A1F"/>
    <w:rsid w:val="00183BDC"/>
    <w:rsid w:val="00184B01"/>
    <w:rsid w:val="00196034"/>
    <w:rsid w:val="001A4219"/>
    <w:rsid w:val="001B24A8"/>
    <w:rsid w:val="001C07BC"/>
    <w:rsid w:val="001C3DEE"/>
    <w:rsid w:val="001E0D77"/>
    <w:rsid w:val="0020622C"/>
    <w:rsid w:val="00207A15"/>
    <w:rsid w:val="0021641C"/>
    <w:rsid w:val="00230AAF"/>
    <w:rsid w:val="00233B79"/>
    <w:rsid w:val="00236746"/>
    <w:rsid w:val="00240B7C"/>
    <w:rsid w:val="00252C54"/>
    <w:rsid w:val="0025309E"/>
    <w:rsid w:val="0025368F"/>
    <w:rsid w:val="002565E2"/>
    <w:rsid w:val="00262A68"/>
    <w:rsid w:val="00276813"/>
    <w:rsid w:val="0028225B"/>
    <w:rsid w:val="002835FB"/>
    <w:rsid w:val="00286635"/>
    <w:rsid w:val="00290DCE"/>
    <w:rsid w:val="00290F60"/>
    <w:rsid w:val="00293CF1"/>
    <w:rsid w:val="00296015"/>
    <w:rsid w:val="002A0C2D"/>
    <w:rsid w:val="002A238C"/>
    <w:rsid w:val="002B3751"/>
    <w:rsid w:val="002C050D"/>
    <w:rsid w:val="002C0F72"/>
    <w:rsid w:val="002C2D76"/>
    <w:rsid w:val="002C7A3D"/>
    <w:rsid w:val="002D150C"/>
    <w:rsid w:val="002D2994"/>
    <w:rsid w:val="002E5F95"/>
    <w:rsid w:val="002F0115"/>
    <w:rsid w:val="002F1679"/>
    <w:rsid w:val="00303422"/>
    <w:rsid w:val="003162D8"/>
    <w:rsid w:val="00320F33"/>
    <w:rsid w:val="003259E1"/>
    <w:rsid w:val="003442A9"/>
    <w:rsid w:val="003471D1"/>
    <w:rsid w:val="00352167"/>
    <w:rsid w:val="003554BB"/>
    <w:rsid w:val="00361FC2"/>
    <w:rsid w:val="003C1A51"/>
    <w:rsid w:val="003D1D10"/>
    <w:rsid w:val="003D69FB"/>
    <w:rsid w:val="003F1194"/>
    <w:rsid w:val="003F2FE7"/>
    <w:rsid w:val="003F301D"/>
    <w:rsid w:val="003F6304"/>
    <w:rsid w:val="0040785D"/>
    <w:rsid w:val="00410EC8"/>
    <w:rsid w:val="004125F9"/>
    <w:rsid w:val="00413DE4"/>
    <w:rsid w:val="004216DD"/>
    <w:rsid w:val="004440E8"/>
    <w:rsid w:val="00444E95"/>
    <w:rsid w:val="00447F88"/>
    <w:rsid w:val="004520F8"/>
    <w:rsid w:val="00453BE3"/>
    <w:rsid w:val="004606AD"/>
    <w:rsid w:val="004622C9"/>
    <w:rsid w:val="0049134B"/>
    <w:rsid w:val="00495F6C"/>
    <w:rsid w:val="004A3E85"/>
    <w:rsid w:val="004A40B3"/>
    <w:rsid w:val="004B01C0"/>
    <w:rsid w:val="004C5F75"/>
    <w:rsid w:val="004F1522"/>
    <w:rsid w:val="004F2632"/>
    <w:rsid w:val="00503053"/>
    <w:rsid w:val="00504D1A"/>
    <w:rsid w:val="00506871"/>
    <w:rsid w:val="00511A78"/>
    <w:rsid w:val="00517B80"/>
    <w:rsid w:val="00520568"/>
    <w:rsid w:val="00521BA4"/>
    <w:rsid w:val="00523002"/>
    <w:rsid w:val="00530A77"/>
    <w:rsid w:val="005361CB"/>
    <w:rsid w:val="00543A8E"/>
    <w:rsid w:val="00552261"/>
    <w:rsid w:val="00552441"/>
    <w:rsid w:val="005525D9"/>
    <w:rsid w:val="00556296"/>
    <w:rsid w:val="0056423D"/>
    <w:rsid w:val="00567194"/>
    <w:rsid w:val="00567345"/>
    <w:rsid w:val="00570081"/>
    <w:rsid w:val="0057435D"/>
    <w:rsid w:val="005747FF"/>
    <w:rsid w:val="00587ABC"/>
    <w:rsid w:val="005962A0"/>
    <w:rsid w:val="00597C53"/>
    <w:rsid w:val="005A71A0"/>
    <w:rsid w:val="005B72F1"/>
    <w:rsid w:val="005C569B"/>
    <w:rsid w:val="005C67AA"/>
    <w:rsid w:val="005C7553"/>
    <w:rsid w:val="005D0F7A"/>
    <w:rsid w:val="005D0F8C"/>
    <w:rsid w:val="005D1895"/>
    <w:rsid w:val="005E0D02"/>
    <w:rsid w:val="005E2260"/>
    <w:rsid w:val="005E335A"/>
    <w:rsid w:val="005E3B87"/>
    <w:rsid w:val="005F0920"/>
    <w:rsid w:val="005F1D2A"/>
    <w:rsid w:val="005F1E0F"/>
    <w:rsid w:val="00600CA9"/>
    <w:rsid w:val="006040D9"/>
    <w:rsid w:val="0060448A"/>
    <w:rsid w:val="006050F3"/>
    <w:rsid w:val="006106AD"/>
    <w:rsid w:val="00620C55"/>
    <w:rsid w:val="0062527A"/>
    <w:rsid w:val="006303D4"/>
    <w:rsid w:val="0063115B"/>
    <w:rsid w:val="006326AB"/>
    <w:rsid w:val="00634239"/>
    <w:rsid w:val="00643C43"/>
    <w:rsid w:val="00654908"/>
    <w:rsid w:val="00660A7E"/>
    <w:rsid w:val="00667F9D"/>
    <w:rsid w:val="006707F9"/>
    <w:rsid w:val="00671D73"/>
    <w:rsid w:val="00671DC0"/>
    <w:rsid w:val="0067541E"/>
    <w:rsid w:val="0068474E"/>
    <w:rsid w:val="00697D2A"/>
    <w:rsid w:val="006A2DE0"/>
    <w:rsid w:val="006A5873"/>
    <w:rsid w:val="006B13E6"/>
    <w:rsid w:val="006B38E3"/>
    <w:rsid w:val="006C43FC"/>
    <w:rsid w:val="006C664F"/>
    <w:rsid w:val="006C6B44"/>
    <w:rsid w:val="006E05DD"/>
    <w:rsid w:val="006F2D0A"/>
    <w:rsid w:val="006F4CBD"/>
    <w:rsid w:val="00711BF2"/>
    <w:rsid w:val="00727D8C"/>
    <w:rsid w:val="007353DB"/>
    <w:rsid w:val="00737C73"/>
    <w:rsid w:val="00747BDF"/>
    <w:rsid w:val="00756C49"/>
    <w:rsid w:val="007719C7"/>
    <w:rsid w:val="00781313"/>
    <w:rsid w:val="00785376"/>
    <w:rsid w:val="00793C54"/>
    <w:rsid w:val="007946B7"/>
    <w:rsid w:val="0079560E"/>
    <w:rsid w:val="007A29B0"/>
    <w:rsid w:val="007C3F13"/>
    <w:rsid w:val="007C4AE0"/>
    <w:rsid w:val="007D047A"/>
    <w:rsid w:val="007D2D9C"/>
    <w:rsid w:val="007D67D7"/>
    <w:rsid w:val="007D6C2D"/>
    <w:rsid w:val="007E7358"/>
    <w:rsid w:val="007F4C4D"/>
    <w:rsid w:val="00803423"/>
    <w:rsid w:val="00803B0C"/>
    <w:rsid w:val="00805704"/>
    <w:rsid w:val="00807D9F"/>
    <w:rsid w:val="00812C47"/>
    <w:rsid w:val="0081389B"/>
    <w:rsid w:val="00813F0F"/>
    <w:rsid w:val="00835BF9"/>
    <w:rsid w:val="0083707E"/>
    <w:rsid w:val="00841676"/>
    <w:rsid w:val="0084206F"/>
    <w:rsid w:val="00851F01"/>
    <w:rsid w:val="00854CD2"/>
    <w:rsid w:val="00863CCF"/>
    <w:rsid w:val="0086605F"/>
    <w:rsid w:val="00866A10"/>
    <w:rsid w:val="00873EBE"/>
    <w:rsid w:val="008750C3"/>
    <w:rsid w:val="00893257"/>
    <w:rsid w:val="00894A2F"/>
    <w:rsid w:val="008B63E5"/>
    <w:rsid w:val="008B7F2E"/>
    <w:rsid w:val="008C2CF1"/>
    <w:rsid w:val="008D0CC5"/>
    <w:rsid w:val="008D3470"/>
    <w:rsid w:val="008E1F7D"/>
    <w:rsid w:val="008E32A0"/>
    <w:rsid w:val="008E3F76"/>
    <w:rsid w:val="008F37D3"/>
    <w:rsid w:val="008F55B9"/>
    <w:rsid w:val="008F6EB2"/>
    <w:rsid w:val="00903683"/>
    <w:rsid w:val="00906C70"/>
    <w:rsid w:val="00907361"/>
    <w:rsid w:val="009245E2"/>
    <w:rsid w:val="00931DA5"/>
    <w:rsid w:val="00933028"/>
    <w:rsid w:val="00935E63"/>
    <w:rsid w:val="00947333"/>
    <w:rsid w:val="009579AD"/>
    <w:rsid w:val="00961B40"/>
    <w:rsid w:val="009633BF"/>
    <w:rsid w:val="0096409A"/>
    <w:rsid w:val="00965FEE"/>
    <w:rsid w:val="009767D9"/>
    <w:rsid w:val="009820AF"/>
    <w:rsid w:val="009823F9"/>
    <w:rsid w:val="00984D54"/>
    <w:rsid w:val="00992281"/>
    <w:rsid w:val="009A2768"/>
    <w:rsid w:val="009A49D8"/>
    <w:rsid w:val="009A7259"/>
    <w:rsid w:val="009B0E1C"/>
    <w:rsid w:val="009B170A"/>
    <w:rsid w:val="009B510F"/>
    <w:rsid w:val="009B5EEB"/>
    <w:rsid w:val="009C3BE2"/>
    <w:rsid w:val="009C4165"/>
    <w:rsid w:val="009C7DC6"/>
    <w:rsid w:val="009D7232"/>
    <w:rsid w:val="00A10010"/>
    <w:rsid w:val="00A13439"/>
    <w:rsid w:val="00A23ABF"/>
    <w:rsid w:val="00A25939"/>
    <w:rsid w:val="00A306E4"/>
    <w:rsid w:val="00A540DA"/>
    <w:rsid w:val="00A5581C"/>
    <w:rsid w:val="00A56C63"/>
    <w:rsid w:val="00A64787"/>
    <w:rsid w:val="00A64FDD"/>
    <w:rsid w:val="00A65D57"/>
    <w:rsid w:val="00A70495"/>
    <w:rsid w:val="00A77FB1"/>
    <w:rsid w:val="00A87BBA"/>
    <w:rsid w:val="00A96B0C"/>
    <w:rsid w:val="00AA62E7"/>
    <w:rsid w:val="00AA6AD3"/>
    <w:rsid w:val="00AA765B"/>
    <w:rsid w:val="00AB12C6"/>
    <w:rsid w:val="00AB1CAD"/>
    <w:rsid w:val="00AB296B"/>
    <w:rsid w:val="00AC0E7F"/>
    <w:rsid w:val="00AC1A4B"/>
    <w:rsid w:val="00AC4466"/>
    <w:rsid w:val="00AD281F"/>
    <w:rsid w:val="00AD405A"/>
    <w:rsid w:val="00AD7A3C"/>
    <w:rsid w:val="00AE5464"/>
    <w:rsid w:val="00AF4539"/>
    <w:rsid w:val="00AF5840"/>
    <w:rsid w:val="00AF61E1"/>
    <w:rsid w:val="00B32426"/>
    <w:rsid w:val="00B360FA"/>
    <w:rsid w:val="00B43193"/>
    <w:rsid w:val="00B450D5"/>
    <w:rsid w:val="00B47D8C"/>
    <w:rsid w:val="00B5710C"/>
    <w:rsid w:val="00B716A6"/>
    <w:rsid w:val="00B86F96"/>
    <w:rsid w:val="00B90822"/>
    <w:rsid w:val="00BA2B48"/>
    <w:rsid w:val="00BB231C"/>
    <w:rsid w:val="00BC1414"/>
    <w:rsid w:val="00BC60BB"/>
    <w:rsid w:val="00BD5025"/>
    <w:rsid w:val="00BD54E6"/>
    <w:rsid w:val="00BE0C8E"/>
    <w:rsid w:val="00BE604C"/>
    <w:rsid w:val="00BF44A9"/>
    <w:rsid w:val="00C01041"/>
    <w:rsid w:val="00C02C44"/>
    <w:rsid w:val="00C05A0B"/>
    <w:rsid w:val="00C0754E"/>
    <w:rsid w:val="00C12A94"/>
    <w:rsid w:val="00C17EF1"/>
    <w:rsid w:val="00C247BC"/>
    <w:rsid w:val="00C25617"/>
    <w:rsid w:val="00C27E4C"/>
    <w:rsid w:val="00C320F3"/>
    <w:rsid w:val="00C4264F"/>
    <w:rsid w:val="00C43517"/>
    <w:rsid w:val="00C43E79"/>
    <w:rsid w:val="00C51CBC"/>
    <w:rsid w:val="00C5383A"/>
    <w:rsid w:val="00C70B79"/>
    <w:rsid w:val="00C76266"/>
    <w:rsid w:val="00C8680D"/>
    <w:rsid w:val="00C903AB"/>
    <w:rsid w:val="00C92147"/>
    <w:rsid w:val="00CA159A"/>
    <w:rsid w:val="00CA5BF0"/>
    <w:rsid w:val="00CA6AA5"/>
    <w:rsid w:val="00CB2197"/>
    <w:rsid w:val="00CB74FF"/>
    <w:rsid w:val="00CB76CF"/>
    <w:rsid w:val="00CD2C59"/>
    <w:rsid w:val="00CD652F"/>
    <w:rsid w:val="00CE7951"/>
    <w:rsid w:val="00CF323F"/>
    <w:rsid w:val="00CF7F0D"/>
    <w:rsid w:val="00D00421"/>
    <w:rsid w:val="00D13471"/>
    <w:rsid w:val="00D23FF8"/>
    <w:rsid w:val="00D37126"/>
    <w:rsid w:val="00D72671"/>
    <w:rsid w:val="00D74F27"/>
    <w:rsid w:val="00D7515D"/>
    <w:rsid w:val="00D87AA0"/>
    <w:rsid w:val="00D90517"/>
    <w:rsid w:val="00D913CA"/>
    <w:rsid w:val="00DB1A49"/>
    <w:rsid w:val="00DB5C8B"/>
    <w:rsid w:val="00DB65D6"/>
    <w:rsid w:val="00DC06F5"/>
    <w:rsid w:val="00DC3883"/>
    <w:rsid w:val="00DC5370"/>
    <w:rsid w:val="00DD00E5"/>
    <w:rsid w:val="00DD0F27"/>
    <w:rsid w:val="00DD53D5"/>
    <w:rsid w:val="00DD5510"/>
    <w:rsid w:val="00DD590E"/>
    <w:rsid w:val="00DE1098"/>
    <w:rsid w:val="00DE4144"/>
    <w:rsid w:val="00DF4FFD"/>
    <w:rsid w:val="00DF596C"/>
    <w:rsid w:val="00E03C52"/>
    <w:rsid w:val="00E149C0"/>
    <w:rsid w:val="00E15D69"/>
    <w:rsid w:val="00E21DD1"/>
    <w:rsid w:val="00E22450"/>
    <w:rsid w:val="00E27D08"/>
    <w:rsid w:val="00E34C5F"/>
    <w:rsid w:val="00E37DA5"/>
    <w:rsid w:val="00E4580A"/>
    <w:rsid w:val="00E45970"/>
    <w:rsid w:val="00E75EA5"/>
    <w:rsid w:val="00E762F9"/>
    <w:rsid w:val="00E85551"/>
    <w:rsid w:val="00E90247"/>
    <w:rsid w:val="00E92498"/>
    <w:rsid w:val="00E94662"/>
    <w:rsid w:val="00E9499A"/>
    <w:rsid w:val="00EA7B3A"/>
    <w:rsid w:val="00EB282E"/>
    <w:rsid w:val="00EB296B"/>
    <w:rsid w:val="00EC041D"/>
    <w:rsid w:val="00EC640F"/>
    <w:rsid w:val="00EE1E2E"/>
    <w:rsid w:val="00EE2607"/>
    <w:rsid w:val="00EE3D6F"/>
    <w:rsid w:val="00EF3529"/>
    <w:rsid w:val="00EF7403"/>
    <w:rsid w:val="00F059B6"/>
    <w:rsid w:val="00F06C47"/>
    <w:rsid w:val="00F10517"/>
    <w:rsid w:val="00F10FB7"/>
    <w:rsid w:val="00F1598B"/>
    <w:rsid w:val="00F160D4"/>
    <w:rsid w:val="00F24B7B"/>
    <w:rsid w:val="00F320E2"/>
    <w:rsid w:val="00F32FB9"/>
    <w:rsid w:val="00F3340D"/>
    <w:rsid w:val="00F345A6"/>
    <w:rsid w:val="00F40592"/>
    <w:rsid w:val="00F457F2"/>
    <w:rsid w:val="00F57484"/>
    <w:rsid w:val="00F61953"/>
    <w:rsid w:val="00F62C4E"/>
    <w:rsid w:val="00F64287"/>
    <w:rsid w:val="00F80EB5"/>
    <w:rsid w:val="00F8138A"/>
    <w:rsid w:val="00F837A0"/>
    <w:rsid w:val="00F853FC"/>
    <w:rsid w:val="00F9054E"/>
    <w:rsid w:val="00F92AC6"/>
    <w:rsid w:val="00F97576"/>
    <w:rsid w:val="00FA1B64"/>
    <w:rsid w:val="00FA582A"/>
    <w:rsid w:val="00FB4F48"/>
    <w:rsid w:val="00FB5D6B"/>
    <w:rsid w:val="00FB6B06"/>
    <w:rsid w:val="00FC4F1B"/>
    <w:rsid w:val="00FD0CE0"/>
    <w:rsid w:val="00FD6356"/>
    <w:rsid w:val="00FE5BFF"/>
    <w:rsid w:val="00FF3C09"/>
    <w:rsid w:val="00FF48E5"/>
    <w:rsid w:val="00FF4FD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0AAF"/>
    <w:pPr>
      <w:ind w:left="720"/>
      <w:contextualSpacing/>
    </w:pPr>
  </w:style>
  <w:style w:type="paragraph" w:styleId="NormalWeb">
    <w:name w:val="Normal (Web)"/>
    <w:basedOn w:val="Normal"/>
    <w:uiPriority w:val="99"/>
    <w:semiHidden/>
    <w:unhideWhenUsed/>
    <w:rsid w:val="00894A2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0AAF"/>
    <w:pPr>
      <w:ind w:left="720"/>
      <w:contextualSpacing/>
    </w:pPr>
  </w:style>
  <w:style w:type="paragraph" w:styleId="NormalWeb">
    <w:name w:val="Normal (Web)"/>
    <w:basedOn w:val="Normal"/>
    <w:uiPriority w:val="99"/>
    <w:semiHidden/>
    <w:unhideWhenUsed/>
    <w:rsid w:val="00894A2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327214">
      <w:bodyDiv w:val="1"/>
      <w:marLeft w:val="0"/>
      <w:marRight w:val="0"/>
      <w:marTop w:val="0"/>
      <w:marBottom w:val="0"/>
      <w:divBdr>
        <w:top w:val="none" w:sz="0" w:space="0" w:color="auto"/>
        <w:left w:val="none" w:sz="0" w:space="0" w:color="auto"/>
        <w:bottom w:val="none" w:sz="0" w:space="0" w:color="auto"/>
        <w:right w:val="none" w:sz="0" w:space="0" w:color="auto"/>
      </w:divBdr>
      <w:divsChild>
        <w:div w:id="738404895">
          <w:marLeft w:val="547"/>
          <w:marRight w:val="0"/>
          <w:marTop w:val="0"/>
          <w:marBottom w:val="0"/>
          <w:divBdr>
            <w:top w:val="none" w:sz="0" w:space="0" w:color="auto"/>
            <w:left w:val="none" w:sz="0" w:space="0" w:color="auto"/>
            <w:bottom w:val="none" w:sz="0" w:space="0" w:color="auto"/>
            <w:right w:val="none" w:sz="0" w:space="0" w:color="auto"/>
          </w:divBdr>
        </w:div>
      </w:divsChild>
    </w:div>
    <w:div w:id="519321593">
      <w:bodyDiv w:val="1"/>
      <w:marLeft w:val="0"/>
      <w:marRight w:val="0"/>
      <w:marTop w:val="0"/>
      <w:marBottom w:val="0"/>
      <w:divBdr>
        <w:top w:val="none" w:sz="0" w:space="0" w:color="auto"/>
        <w:left w:val="none" w:sz="0" w:space="0" w:color="auto"/>
        <w:bottom w:val="none" w:sz="0" w:space="0" w:color="auto"/>
        <w:right w:val="none" w:sz="0" w:space="0" w:color="auto"/>
      </w:divBdr>
    </w:div>
    <w:div w:id="818885939">
      <w:bodyDiv w:val="1"/>
      <w:marLeft w:val="0"/>
      <w:marRight w:val="0"/>
      <w:marTop w:val="0"/>
      <w:marBottom w:val="0"/>
      <w:divBdr>
        <w:top w:val="none" w:sz="0" w:space="0" w:color="auto"/>
        <w:left w:val="none" w:sz="0" w:space="0" w:color="auto"/>
        <w:bottom w:val="none" w:sz="0" w:space="0" w:color="auto"/>
        <w:right w:val="none" w:sz="0" w:space="0" w:color="auto"/>
      </w:divBdr>
      <w:divsChild>
        <w:div w:id="1618559999">
          <w:marLeft w:val="547"/>
          <w:marRight w:val="0"/>
          <w:marTop w:val="0"/>
          <w:marBottom w:val="0"/>
          <w:divBdr>
            <w:top w:val="none" w:sz="0" w:space="0" w:color="auto"/>
            <w:left w:val="none" w:sz="0" w:space="0" w:color="auto"/>
            <w:bottom w:val="none" w:sz="0" w:space="0" w:color="auto"/>
            <w:right w:val="none" w:sz="0" w:space="0" w:color="auto"/>
          </w:divBdr>
        </w:div>
      </w:divsChild>
    </w:div>
    <w:div w:id="1385832054">
      <w:bodyDiv w:val="1"/>
      <w:marLeft w:val="0"/>
      <w:marRight w:val="0"/>
      <w:marTop w:val="0"/>
      <w:marBottom w:val="0"/>
      <w:divBdr>
        <w:top w:val="none" w:sz="0" w:space="0" w:color="auto"/>
        <w:left w:val="none" w:sz="0" w:space="0" w:color="auto"/>
        <w:bottom w:val="none" w:sz="0" w:space="0" w:color="auto"/>
        <w:right w:val="none" w:sz="0" w:space="0" w:color="auto"/>
      </w:divBdr>
      <w:divsChild>
        <w:div w:id="2143765094">
          <w:marLeft w:val="547"/>
          <w:marRight w:val="0"/>
          <w:marTop w:val="0"/>
          <w:marBottom w:val="0"/>
          <w:divBdr>
            <w:top w:val="none" w:sz="0" w:space="0" w:color="auto"/>
            <w:left w:val="none" w:sz="0" w:space="0" w:color="auto"/>
            <w:bottom w:val="none" w:sz="0" w:space="0" w:color="auto"/>
            <w:right w:val="none" w:sz="0" w:space="0" w:color="auto"/>
          </w:divBdr>
        </w:div>
      </w:divsChild>
    </w:div>
    <w:div w:id="1474326807">
      <w:bodyDiv w:val="1"/>
      <w:marLeft w:val="0"/>
      <w:marRight w:val="0"/>
      <w:marTop w:val="0"/>
      <w:marBottom w:val="0"/>
      <w:divBdr>
        <w:top w:val="none" w:sz="0" w:space="0" w:color="auto"/>
        <w:left w:val="none" w:sz="0" w:space="0" w:color="auto"/>
        <w:bottom w:val="none" w:sz="0" w:space="0" w:color="auto"/>
        <w:right w:val="none" w:sz="0" w:space="0" w:color="auto"/>
      </w:divBdr>
    </w:div>
    <w:div w:id="1906642419">
      <w:bodyDiv w:val="1"/>
      <w:marLeft w:val="0"/>
      <w:marRight w:val="0"/>
      <w:marTop w:val="0"/>
      <w:marBottom w:val="0"/>
      <w:divBdr>
        <w:top w:val="none" w:sz="0" w:space="0" w:color="auto"/>
        <w:left w:val="none" w:sz="0" w:space="0" w:color="auto"/>
        <w:bottom w:val="none" w:sz="0" w:space="0" w:color="auto"/>
        <w:right w:val="none" w:sz="0" w:space="0" w:color="auto"/>
      </w:divBdr>
    </w:div>
    <w:div w:id="1941059603">
      <w:bodyDiv w:val="1"/>
      <w:marLeft w:val="0"/>
      <w:marRight w:val="0"/>
      <w:marTop w:val="0"/>
      <w:marBottom w:val="0"/>
      <w:divBdr>
        <w:top w:val="none" w:sz="0" w:space="0" w:color="auto"/>
        <w:left w:val="none" w:sz="0" w:space="0" w:color="auto"/>
        <w:bottom w:val="none" w:sz="0" w:space="0" w:color="auto"/>
        <w:right w:val="none" w:sz="0" w:space="0" w:color="auto"/>
      </w:divBdr>
      <w:divsChild>
        <w:div w:id="17912159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2227</Words>
  <Characters>12696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Bewarenha</Company>
  <LinksUpToDate>false</LinksUpToDate>
  <CharactersWithSpaces>14894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Windows</dc:creator>
  <cp:lastModifiedBy>ACER OS</cp:lastModifiedBy>
  <cp:revision>2</cp:revision>
  <dcterms:created xsi:type="dcterms:W3CDTF">2020-12-07T03:25:00Z</dcterms:created>
  <dcterms:modified xsi:type="dcterms:W3CDTF">2020-12-07T03:25:00Z</dcterms:modified>
</cp:coreProperties>
</file>